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DFDF" w14:textId="77777777" w:rsidR="006D3396" w:rsidRDefault="006E2A90" w:rsidP="00135274">
      <w:pPr>
        <w:rPr>
          <w:rFonts w:ascii="Roboto" w:hAnsi="Roboto"/>
          <w:b/>
          <w:bCs/>
          <w:color w:val="AFBFA1"/>
          <w:sz w:val="36"/>
          <w:szCs w:val="36"/>
        </w:rPr>
      </w:pPr>
      <w:r w:rsidRPr="00A72E6E">
        <w:rPr>
          <w:rFonts w:ascii="Roboto" w:hAnsi="Roboto"/>
          <w:b/>
          <w:bCs/>
          <w:color w:val="AFBFA1"/>
          <w:sz w:val="36"/>
          <w:szCs w:val="36"/>
        </w:rPr>
        <w:t xml:space="preserve">Stavební spoření má aktuálně </w:t>
      </w:r>
      <w:r w:rsidR="00A72E6E" w:rsidRPr="00A72E6E">
        <w:rPr>
          <w:rFonts w:ascii="Roboto" w:hAnsi="Roboto"/>
          <w:b/>
          <w:bCs/>
          <w:color w:val="AFBFA1"/>
          <w:sz w:val="36"/>
          <w:szCs w:val="36"/>
        </w:rPr>
        <w:t xml:space="preserve">víc než pětina </w:t>
      </w:r>
      <w:r w:rsidR="005F2175" w:rsidRPr="00A72E6E">
        <w:rPr>
          <w:rFonts w:ascii="Roboto" w:hAnsi="Roboto"/>
          <w:b/>
          <w:bCs/>
          <w:color w:val="AFBFA1"/>
          <w:sz w:val="36"/>
          <w:szCs w:val="36"/>
        </w:rPr>
        <w:t>Č</w:t>
      </w:r>
      <w:r w:rsidR="00A72E6E" w:rsidRPr="00A72E6E">
        <w:rPr>
          <w:rFonts w:ascii="Roboto" w:hAnsi="Roboto"/>
          <w:b/>
          <w:bCs/>
          <w:color w:val="AFBFA1"/>
          <w:sz w:val="36"/>
          <w:szCs w:val="36"/>
        </w:rPr>
        <w:t xml:space="preserve">echů, </w:t>
      </w:r>
    </w:p>
    <w:p w14:paraId="1448A3F6" w14:textId="1464D757" w:rsidR="00A72E6E" w:rsidRPr="00A72E6E" w:rsidRDefault="00A72E6E" w:rsidP="00135274">
      <w:pPr>
        <w:rPr>
          <w:rFonts w:ascii="Roboto" w:hAnsi="Roboto"/>
          <w:b/>
          <w:bCs/>
          <w:color w:val="AFBFA1"/>
          <w:sz w:val="36"/>
          <w:szCs w:val="36"/>
        </w:rPr>
      </w:pPr>
      <w:r w:rsidRPr="00A72E6E">
        <w:rPr>
          <w:rFonts w:ascii="Roboto" w:hAnsi="Roboto"/>
          <w:b/>
          <w:bCs/>
          <w:color w:val="AFBFA1"/>
          <w:sz w:val="36"/>
          <w:szCs w:val="36"/>
        </w:rPr>
        <w:t>26 % mladých si ho plánuje sjednat</w:t>
      </w:r>
    </w:p>
    <w:p w14:paraId="702AD00D" w14:textId="77777777" w:rsidR="002325FF" w:rsidRPr="00F861CC" w:rsidRDefault="002325FF" w:rsidP="002325FF">
      <w:pPr>
        <w:rPr>
          <w:b/>
          <w:bCs/>
          <w:sz w:val="28"/>
          <w:szCs w:val="28"/>
        </w:rPr>
      </w:pPr>
    </w:p>
    <w:p w14:paraId="0025BEA7" w14:textId="67DF2F8C" w:rsidR="0035275F" w:rsidRDefault="006E2A90" w:rsidP="006E2A90">
      <w:pPr>
        <w:rPr>
          <w:rFonts w:ascii="Roboto" w:hAnsi="Roboto" w:cs="Arial"/>
          <w:b/>
          <w:bCs/>
          <w:sz w:val="22"/>
          <w:szCs w:val="22"/>
        </w:rPr>
      </w:pPr>
      <w:r w:rsidRPr="00D650EF">
        <w:rPr>
          <w:rFonts w:cs="Arial"/>
          <w:b/>
          <w:bCs/>
        </w:rPr>
        <w:br/>
      </w:r>
      <w:r w:rsidRPr="0035275F">
        <w:rPr>
          <w:rFonts w:ascii="Roboto" w:hAnsi="Roboto" w:cs="Arial"/>
          <w:b/>
          <w:bCs/>
          <w:sz w:val="22"/>
          <w:szCs w:val="22"/>
        </w:rPr>
        <w:t xml:space="preserve">Praha, </w:t>
      </w:r>
      <w:r w:rsidR="00B01468">
        <w:rPr>
          <w:rFonts w:ascii="Roboto" w:hAnsi="Roboto" w:cs="Arial"/>
          <w:b/>
          <w:bCs/>
          <w:sz w:val="22"/>
          <w:szCs w:val="22"/>
        </w:rPr>
        <w:t>7</w:t>
      </w:r>
      <w:r w:rsidRPr="0035275F">
        <w:rPr>
          <w:rFonts w:ascii="Roboto" w:hAnsi="Roboto" w:cs="Arial"/>
          <w:b/>
          <w:bCs/>
          <w:sz w:val="22"/>
          <w:szCs w:val="22"/>
        </w:rPr>
        <w:t xml:space="preserve">. </w:t>
      </w:r>
      <w:r w:rsidR="00B01468">
        <w:rPr>
          <w:rFonts w:ascii="Roboto" w:hAnsi="Roboto" w:cs="Arial"/>
          <w:b/>
          <w:bCs/>
          <w:sz w:val="22"/>
          <w:szCs w:val="22"/>
        </w:rPr>
        <w:t>října</w:t>
      </w:r>
      <w:r w:rsidRPr="0035275F">
        <w:rPr>
          <w:rFonts w:ascii="Roboto" w:hAnsi="Roboto" w:cs="Arial"/>
          <w:b/>
          <w:bCs/>
          <w:sz w:val="22"/>
          <w:szCs w:val="22"/>
        </w:rPr>
        <w:t xml:space="preserve"> 2026</w:t>
      </w:r>
      <w:r w:rsidRPr="0035275F">
        <w:rPr>
          <w:rFonts w:ascii="Roboto" w:hAnsi="Roboto" w:cs="Arial"/>
          <w:sz w:val="22"/>
          <w:szCs w:val="22"/>
        </w:rPr>
        <w:t xml:space="preserve"> </w:t>
      </w:r>
      <w:r w:rsidRPr="0035275F">
        <w:rPr>
          <w:rFonts w:ascii="Roboto" w:hAnsi="Roboto" w:cs="Arial"/>
          <w:b/>
          <w:bCs/>
          <w:sz w:val="22"/>
          <w:szCs w:val="22"/>
        </w:rPr>
        <w:t>– Stavební spoření dnes využívá 21 % Čechů, ale 66 % ho má nebo někdy mělo. Ani pro mladou generaci není tento spořicí produkt přežitkem. Naopak. Zatímco napříč všemi věkovými kategoriemi české populace si ho aktuálně plánuje sjednat jen 6 % lidí, mezi mladými ve věku 18 až 26 let je to 26 %</w:t>
      </w:r>
      <w:r w:rsidR="006B0C77">
        <w:rPr>
          <w:rFonts w:ascii="Roboto" w:hAnsi="Roboto" w:cs="Arial"/>
          <w:b/>
          <w:bCs/>
          <w:sz w:val="22"/>
          <w:szCs w:val="22"/>
        </w:rPr>
        <w:t>.</w:t>
      </w:r>
      <w:r w:rsidRPr="0035275F">
        <w:rPr>
          <w:rFonts w:ascii="Roboto" w:hAnsi="Roboto" w:cs="Arial"/>
          <w:b/>
          <w:bCs/>
          <w:sz w:val="22"/>
          <w:szCs w:val="22"/>
        </w:rPr>
        <w:t xml:space="preserve"> Pro mladou generaci totiž zůstává stavební spoření jedním z nástrojů, jak si postupně naspořit prostředky a dosáhnout na úvěr k pořízení vlastního bydlení. Vyplývá to z aktuálního průzkumu agentury Ipsos pro Asociaci českých stavebních spořitelen.</w:t>
      </w:r>
    </w:p>
    <w:p w14:paraId="502567C6" w14:textId="77777777" w:rsidR="0035275F" w:rsidRDefault="0035275F" w:rsidP="006E2A90">
      <w:pPr>
        <w:rPr>
          <w:rFonts w:ascii="Roboto" w:hAnsi="Roboto" w:cs="Arial"/>
          <w:b/>
          <w:bCs/>
          <w:sz w:val="22"/>
          <w:szCs w:val="22"/>
        </w:rPr>
      </w:pPr>
    </w:p>
    <w:p w14:paraId="7C962D1D" w14:textId="430FCC82" w:rsidR="006E2A90" w:rsidRDefault="006E2A90" w:rsidP="006E2A90">
      <w:pPr>
        <w:rPr>
          <w:rFonts w:ascii="Roboto" w:hAnsi="Roboto" w:cs="Arial"/>
          <w:sz w:val="22"/>
          <w:szCs w:val="22"/>
        </w:rPr>
      </w:pPr>
      <w:r w:rsidRPr="0035275F">
        <w:rPr>
          <w:rFonts w:ascii="Roboto" w:hAnsi="Roboto" w:cs="Arial"/>
          <w:sz w:val="22"/>
          <w:szCs w:val="22"/>
        </w:rPr>
        <w:t xml:space="preserve">Mladí lidé patří ke skupině, která bude v následujících letech aktivně řešit své bydlení – téměř třetina lidí do 34 let totiž plánuje pořízení svého prvního vlastního bytu nebo domku a 28 % se připravuje na stěhování. Stavební spoření přitom vnímají jako jeden z nástrojů, který jim může pomoci vytvořit finanční základ, aby mohli následně dosáhnout na financování vlastního bydlení. </w:t>
      </w:r>
    </w:p>
    <w:p w14:paraId="2F44C31D" w14:textId="77777777" w:rsidR="006367D7" w:rsidRDefault="006367D7" w:rsidP="006E2A90">
      <w:pPr>
        <w:rPr>
          <w:rFonts w:ascii="Roboto" w:hAnsi="Roboto" w:cs="Arial"/>
          <w:sz w:val="22"/>
          <w:szCs w:val="22"/>
        </w:rPr>
      </w:pPr>
    </w:p>
    <w:p w14:paraId="284DB2CA" w14:textId="6C097E5C" w:rsidR="006E2A90" w:rsidRPr="0035275F" w:rsidRDefault="00831FDA" w:rsidP="00831F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" w:hAnsi="Roboto" w:cs="Arial"/>
          <w:i/>
          <w:iCs/>
          <w:sz w:val="22"/>
          <w:szCs w:val="22"/>
        </w:rPr>
      </w:pPr>
      <w:r>
        <w:rPr>
          <w:rFonts w:ascii="Roboto" w:hAnsi="Roboto" w:cs="Arial"/>
          <w:i/>
          <w:iCs/>
          <w:sz w:val="22"/>
          <w:szCs w:val="22"/>
        </w:rPr>
        <w:t>Mladí lidé</w:t>
      </w:r>
      <w:r w:rsidR="006E2A90" w:rsidRPr="001A5C3C">
        <w:rPr>
          <w:rFonts w:ascii="Roboto" w:hAnsi="Roboto" w:cs="Arial"/>
          <w:i/>
          <w:iCs/>
          <w:sz w:val="22"/>
          <w:szCs w:val="22"/>
        </w:rPr>
        <w:t xml:space="preserve"> </w:t>
      </w:r>
      <w:r>
        <w:rPr>
          <w:rFonts w:ascii="Roboto" w:hAnsi="Roboto" w:cs="Arial"/>
          <w:i/>
          <w:iCs/>
          <w:sz w:val="22"/>
          <w:szCs w:val="22"/>
        </w:rPr>
        <w:t>stavební spoření vnímají</w:t>
      </w:r>
      <w:r w:rsidR="006E2A90" w:rsidRPr="001A5C3C">
        <w:rPr>
          <w:rFonts w:ascii="Roboto" w:hAnsi="Roboto" w:cs="Arial"/>
          <w:i/>
          <w:iCs/>
          <w:sz w:val="22"/>
          <w:szCs w:val="22"/>
        </w:rPr>
        <w:t xml:space="preserve"> jako možnost, jak postupně dosáhnout na vlastní bydlení. Proto počítají s tím, že ho zahrnou do portfolia spořicích produktů na pořízení svého nového domova. Stavební spoření pro ně tedy není konkurencí ostatním formám spoření, ale jejich vhodným doplněním,“ </w:t>
      </w:r>
      <w:r w:rsidR="00B51767">
        <w:rPr>
          <w:rFonts w:ascii="Roboto" w:hAnsi="Roboto" w:cs="Arial"/>
          <w:sz w:val="22"/>
          <w:szCs w:val="22"/>
        </w:rPr>
        <w:t>říká</w:t>
      </w:r>
      <w:r w:rsidR="006E2A90" w:rsidRPr="001A5C3C">
        <w:rPr>
          <w:rFonts w:ascii="Roboto" w:hAnsi="Roboto" w:cs="Arial"/>
          <w:sz w:val="22"/>
          <w:szCs w:val="22"/>
        </w:rPr>
        <w:t xml:space="preserve"> </w:t>
      </w:r>
      <w:r w:rsidR="006E2A90" w:rsidRPr="001A5C3C">
        <w:rPr>
          <w:rFonts w:ascii="Roboto" w:hAnsi="Roboto" w:cs="Arial"/>
          <w:b/>
          <w:bCs/>
          <w:sz w:val="22"/>
          <w:szCs w:val="22"/>
        </w:rPr>
        <w:t>Martin Vašek,</w:t>
      </w:r>
      <w:r w:rsidR="006E2A90" w:rsidRPr="001A5C3C">
        <w:rPr>
          <w:rFonts w:ascii="Roboto" w:hAnsi="Roboto" w:cs="Arial"/>
          <w:sz w:val="22"/>
          <w:szCs w:val="22"/>
        </w:rPr>
        <w:t xml:space="preserve"> </w:t>
      </w:r>
      <w:r w:rsidR="006E2A90" w:rsidRPr="001A5C3C">
        <w:rPr>
          <w:rFonts w:ascii="Roboto" w:hAnsi="Roboto" w:cs="Arial"/>
          <w:b/>
          <w:bCs/>
          <w:sz w:val="22"/>
          <w:szCs w:val="22"/>
        </w:rPr>
        <w:t>předseda AČSS</w:t>
      </w:r>
      <w:r w:rsidR="001A5C3C" w:rsidRPr="001A5C3C">
        <w:rPr>
          <w:rFonts w:ascii="Roboto" w:hAnsi="Roboto" w:cs="Arial"/>
          <w:b/>
          <w:bCs/>
          <w:i/>
          <w:iCs/>
          <w:sz w:val="22"/>
          <w:szCs w:val="22"/>
        </w:rPr>
        <w:t xml:space="preserve"> </w:t>
      </w:r>
      <w:r w:rsidR="001A5C3C" w:rsidRPr="001A5C3C">
        <w:rPr>
          <w:rFonts w:ascii="Roboto" w:hAnsi="Roboto" w:cs="Arial"/>
          <w:b/>
          <w:bCs/>
          <w:sz w:val="22"/>
          <w:szCs w:val="22"/>
        </w:rPr>
        <w:t>a generální ředitel ČSOB Stavební spořitelny.</w:t>
      </w:r>
      <w:r w:rsidR="001A5C3C" w:rsidRPr="001A5C3C">
        <w:rPr>
          <w:rFonts w:ascii="Roboto" w:hAnsi="Roboto" w:cs="Arial"/>
          <w:sz w:val="22"/>
          <w:szCs w:val="22"/>
        </w:rPr>
        <w:t xml:space="preserve"> </w:t>
      </w:r>
    </w:p>
    <w:p w14:paraId="47D0BB23" w14:textId="5290B461" w:rsidR="006E2A90" w:rsidRPr="0035275F" w:rsidRDefault="004D6711" w:rsidP="006E2A90">
      <w:pPr>
        <w:rPr>
          <w:rFonts w:ascii="Roboto" w:hAnsi="Roboto" w:cs="Arial"/>
          <w:sz w:val="22"/>
          <w:szCs w:val="22"/>
        </w:rPr>
      </w:pPr>
      <w:r w:rsidRPr="0035275F">
        <w:rPr>
          <w:rFonts w:ascii="Roboto" w:hAnsi="Roboto" w:cs="Arial"/>
          <w:sz w:val="22"/>
          <w:szCs w:val="22"/>
        </w:rPr>
        <w:br/>
      </w:r>
      <w:r w:rsidR="006E2A90" w:rsidRPr="0035275F">
        <w:rPr>
          <w:rFonts w:ascii="Roboto" w:hAnsi="Roboto" w:cs="Arial"/>
          <w:sz w:val="22"/>
          <w:szCs w:val="22"/>
        </w:rPr>
        <w:t xml:space="preserve">Stavební spoření má podle průzkumu stále silnou vazbu na bydlení. Celkem 44 % Čechů by </w:t>
      </w:r>
      <w:r w:rsidR="006D3396">
        <w:rPr>
          <w:rFonts w:ascii="Roboto" w:hAnsi="Roboto" w:cs="Arial"/>
          <w:sz w:val="22"/>
          <w:szCs w:val="22"/>
        </w:rPr>
        <w:t xml:space="preserve">jeho </w:t>
      </w:r>
      <w:r w:rsidR="006E2A90" w:rsidRPr="0035275F">
        <w:rPr>
          <w:rFonts w:ascii="Roboto" w:hAnsi="Roboto" w:cs="Arial"/>
          <w:sz w:val="22"/>
          <w:szCs w:val="22"/>
        </w:rPr>
        <w:t xml:space="preserve">prostřednictvím bylo ochotno spořit na rekonstrukci a 32 % na koupi či výstavbu bydlení. U lidí, kteří si </w:t>
      </w:r>
      <w:r w:rsidR="006D3396">
        <w:rPr>
          <w:rFonts w:ascii="Roboto" w:hAnsi="Roboto" w:cs="Arial"/>
          <w:sz w:val="22"/>
          <w:szCs w:val="22"/>
        </w:rPr>
        <w:t>ho</w:t>
      </w:r>
      <w:r w:rsidR="006E2A90" w:rsidRPr="0035275F">
        <w:rPr>
          <w:rFonts w:ascii="Roboto" w:hAnsi="Roboto" w:cs="Arial"/>
          <w:sz w:val="22"/>
          <w:szCs w:val="22"/>
        </w:rPr>
        <w:t xml:space="preserve"> teprve plánují sjednat, se přitom pořadí obrací: 43 % by ho využilo právě na koupi nebo výstavbu bydlení a 38 % na rekonstrukci. Při jejich plánech je důležitá i úvěrová část produktu – možnost získat úvěr za výhodných podmínek považuje za jednu z hlavních výhod stavebního spoření 38 % respondentů, kteří si ho plánují sjednat. </w:t>
      </w:r>
    </w:p>
    <w:p w14:paraId="2DA7F9B2" w14:textId="431A0F54" w:rsidR="006E2A90" w:rsidRPr="0035275F" w:rsidRDefault="004D6711" w:rsidP="006E2A90">
      <w:pPr>
        <w:rPr>
          <w:rFonts w:ascii="Roboto" w:hAnsi="Roboto" w:cs="Arial"/>
          <w:b/>
          <w:bCs/>
          <w:sz w:val="22"/>
          <w:szCs w:val="22"/>
        </w:rPr>
      </w:pPr>
      <w:r w:rsidRPr="0035275F">
        <w:rPr>
          <w:rFonts w:ascii="Roboto" w:hAnsi="Roboto" w:cs="Arial"/>
          <w:b/>
          <w:bCs/>
          <w:sz w:val="22"/>
          <w:szCs w:val="22"/>
        </w:rPr>
        <w:br/>
      </w:r>
      <w:r w:rsidR="006E2A90" w:rsidRPr="0035275F">
        <w:rPr>
          <w:rFonts w:ascii="Roboto" w:hAnsi="Roboto" w:cs="Arial"/>
          <w:b/>
          <w:bCs/>
          <w:sz w:val="22"/>
          <w:szCs w:val="22"/>
        </w:rPr>
        <w:t>Mladé doba pěti až šesti let spoření neodrazuje</w:t>
      </w:r>
    </w:p>
    <w:p w14:paraId="2022DC2F" w14:textId="03777910" w:rsidR="006E2A90" w:rsidRDefault="006E2A90" w:rsidP="006E2A90">
      <w:pPr>
        <w:rPr>
          <w:rFonts w:ascii="Roboto" w:hAnsi="Roboto" w:cs="Arial"/>
          <w:sz w:val="22"/>
          <w:szCs w:val="22"/>
        </w:rPr>
      </w:pPr>
      <w:r w:rsidRPr="0035275F">
        <w:rPr>
          <w:rFonts w:ascii="Roboto" w:hAnsi="Roboto" w:cs="Arial"/>
          <w:sz w:val="22"/>
          <w:szCs w:val="22"/>
        </w:rPr>
        <w:t>Průzkum</w:t>
      </w:r>
      <w:r w:rsidR="00E55D40">
        <w:rPr>
          <w:rFonts w:ascii="Roboto" w:hAnsi="Roboto" w:cs="Arial"/>
          <w:sz w:val="22"/>
          <w:szCs w:val="22"/>
        </w:rPr>
        <w:t xml:space="preserve"> ukázal</w:t>
      </w:r>
      <w:r w:rsidRPr="0035275F">
        <w:rPr>
          <w:rFonts w:ascii="Roboto" w:hAnsi="Roboto" w:cs="Arial"/>
          <w:sz w:val="22"/>
          <w:szCs w:val="22"/>
        </w:rPr>
        <w:t xml:space="preserve">, že </w:t>
      </w:r>
      <w:r w:rsidR="00E55D40">
        <w:rPr>
          <w:rFonts w:ascii="Roboto" w:hAnsi="Roboto" w:cs="Arial"/>
          <w:sz w:val="22"/>
          <w:szCs w:val="22"/>
        </w:rPr>
        <w:t xml:space="preserve">doba spoření není </w:t>
      </w:r>
      <w:r w:rsidR="00DB4DE0">
        <w:rPr>
          <w:rFonts w:ascii="Roboto" w:hAnsi="Roboto" w:cs="Arial"/>
          <w:sz w:val="22"/>
          <w:szCs w:val="22"/>
        </w:rPr>
        <w:t xml:space="preserve">pro mladé </w:t>
      </w:r>
      <w:r w:rsidR="00E55D40">
        <w:rPr>
          <w:rFonts w:ascii="Roboto" w:hAnsi="Roboto" w:cs="Arial"/>
          <w:sz w:val="22"/>
          <w:szCs w:val="22"/>
        </w:rPr>
        <w:t>problém.</w:t>
      </w:r>
      <w:r w:rsidRPr="0035275F">
        <w:rPr>
          <w:rFonts w:ascii="Roboto" w:hAnsi="Roboto" w:cs="Arial"/>
          <w:sz w:val="22"/>
          <w:szCs w:val="22"/>
        </w:rPr>
        <w:t xml:space="preserve"> 46 % těch, kteří plánují stavební spoření, považuje současnou dobu spoření za ideální. A stejný názor má i 51 % těch, kteří ho aktuálně již mají. </w:t>
      </w:r>
    </w:p>
    <w:p w14:paraId="52A7CBAF" w14:textId="77777777" w:rsidR="00A75DC5" w:rsidRPr="0035275F" w:rsidRDefault="00A75DC5" w:rsidP="006E2A90">
      <w:pPr>
        <w:rPr>
          <w:rFonts w:ascii="Roboto" w:hAnsi="Roboto" w:cs="Arial"/>
          <w:sz w:val="22"/>
          <w:szCs w:val="22"/>
        </w:rPr>
      </w:pPr>
    </w:p>
    <w:p w14:paraId="7465CB97" w14:textId="44462D73" w:rsidR="006E2A90" w:rsidRPr="00A75DC5" w:rsidRDefault="006E2A90" w:rsidP="00A75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" w:hAnsi="Roboto" w:cs="Arial"/>
          <w:b/>
          <w:bCs/>
          <w:i/>
          <w:iCs/>
          <w:sz w:val="22"/>
          <w:szCs w:val="22"/>
        </w:rPr>
      </w:pPr>
      <w:r w:rsidRPr="0035275F">
        <w:rPr>
          <w:rFonts w:ascii="Roboto" w:hAnsi="Roboto" w:cs="Arial"/>
          <w:i/>
          <w:iCs/>
          <w:sz w:val="22"/>
          <w:szCs w:val="22"/>
        </w:rPr>
        <w:t xml:space="preserve">„Doba spoření odpovídá plánům mladých. Ti, kteří si spoření </w:t>
      </w:r>
      <w:r w:rsidR="0055517C">
        <w:rPr>
          <w:rFonts w:ascii="Roboto" w:hAnsi="Roboto" w:cs="Arial"/>
          <w:i/>
          <w:iCs/>
          <w:sz w:val="22"/>
          <w:szCs w:val="22"/>
        </w:rPr>
        <w:t xml:space="preserve">chtějí </w:t>
      </w:r>
      <w:r w:rsidRPr="0035275F">
        <w:rPr>
          <w:rFonts w:ascii="Roboto" w:hAnsi="Roboto" w:cs="Arial"/>
          <w:i/>
          <w:iCs/>
          <w:sz w:val="22"/>
          <w:szCs w:val="22"/>
        </w:rPr>
        <w:t xml:space="preserve">sjednat, mají zároveň často konkrétní cíl – připravit se na koupi či výstavbu bydlení, případně rekonstrukci. Stavební spoření tak může fungovat jako dlouhodobější nástroj pro postupné vytváření vlastních zdrojů,“ </w:t>
      </w:r>
      <w:r w:rsidRPr="0035275F">
        <w:rPr>
          <w:rFonts w:ascii="Roboto" w:hAnsi="Roboto" w:cs="Arial"/>
          <w:sz w:val="22"/>
          <w:szCs w:val="22"/>
        </w:rPr>
        <w:t xml:space="preserve">dodává </w:t>
      </w:r>
      <w:r w:rsidRPr="00A75DC5">
        <w:rPr>
          <w:rFonts w:ascii="Roboto" w:hAnsi="Roboto" w:cs="Arial"/>
          <w:b/>
          <w:bCs/>
          <w:sz w:val="22"/>
          <w:szCs w:val="22"/>
        </w:rPr>
        <w:t>Libor Vošický, 1. místopředseda AČSS</w:t>
      </w:r>
      <w:r w:rsidR="00A75DC5" w:rsidRPr="00A75DC5">
        <w:rPr>
          <w:rFonts w:ascii="Roboto" w:hAnsi="Roboto" w:cs="Arial"/>
          <w:b/>
          <w:bCs/>
          <w:sz w:val="22"/>
          <w:szCs w:val="22"/>
        </w:rPr>
        <w:t xml:space="preserve"> a generální ředitel Stavební spořitelny České spořitelny. </w:t>
      </w:r>
    </w:p>
    <w:p w14:paraId="00405BDE" w14:textId="584462EF" w:rsidR="006E2A90" w:rsidRPr="0035275F" w:rsidRDefault="004D6711" w:rsidP="006E2A90">
      <w:pPr>
        <w:rPr>
          <w:rFonts w:ascii="Roboto" w:hAnsi="Roboto" w:cs="Arial"/>
          <w:b/>
          <w:bCs/>
          <w:sz w:val="22"/>
          <w:szCs w:val="22"/>
        </w:rPr>
      </w:pPr>
      <w:r w:rsidRPr="0035275F">
        <w:rPr>
          <w:rFonts w:ascii="Roboto" w:hAnsi="Roboto" w:cs="Arial"/>
          <w:b/>
          <w:bCs/>
          <w:sz w:val="22"/>
          <w:szCs w:val="22"/>
        </w:rPr>
        <w:br/>
      </w:r>
      <w:r w:rsidR="006E2A90" w:rsidRPr="0035275F">
        <w:rPr>
          <w:rFonts w:ascii="Roboto" w:hAnsi="Roboto" w:cs="Arial"/>
          <w:b/>
          <w:bCs/>
          <w:sz w:val="22"/>
          <w:szCs w:val="22"/>
        </w:rPr>
        <w:t>Mladí chtějí dobrý úrok, aby spoření dávalo ekonomický smysl</w:t>
      </w:r>
    </w:p>
    <w:p w14:paraId="4010F870" w14:textId="77777777" w:rsidR="006E2A90" w:rsidRDefault="006E2A90" w:rsidP="006E2A90">
      <w:pPr>
        <w:rPr>
          <w:rFonts w:ascii="Roboto" w:hAnsi="Roboto" w:cs="Arial"/>
          <w:sz w:val="22"/>
          <w:szCs w:val="22"/>
        </w:rPr>
      </w:pPr>
      <w:r w:rsidRPr="0035275F">
        <w:rPr>
          <w:rFonts w:ascii="Roboto" w:hAnsi="Roboto" w:cs="Arial"/>
          <w:sz w:val="22"/>
          <w:szCs w:val="22"/>
        </w:rPr>
        <w:t xml:space="preserve">Podle výsledků průzkumu stojí atraktivita produktu především na jeho finančních parametrech. Nejsilnějším impulzem pro stavební spoření je u mladých jednoznačně úrok. </w:t>
      </w:r>
    </w:p>
    <w:p w14:paraId="0B5D7955" w14:textId="77777777" w:rsidR="00DC12BD" w:rsidRPr="0035275F" w:rsidRDefault="00DC12BD" w:rsidP="006E2A90">
      <w:pPr>
        <w:rPr>
          <w:rFonts w:ascii="Roboto" w:hAnsi="Roboto" w:cs="Arial"/>
          <w:sz w:val="22"/>
          <w:szCs w:val="22"/>
        </w:rPr>
      </w:pPr>
    </w:p>
    <w:p w14:paraId="6617C1A5" w14:textId="0F1D6B36" w:rsidR="006E2A90" w:rsidRPr="004C226A" w:rsidRDefault="006E2A90" w:rsidP="00097E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" w:hAnsi="Roboto" w:cs="Arial"/>
          <w:b/>
          <w:bCs/>
          <w:i/>
          <w:iCs/>
          <w:sz w:val="22"/>
          <w:szCs w:val="22"/>
        </w:rPr>
      </w:pPr>
      <w:r w:rsidRPr="0035275F">
        <w:rPr>
          <w:rFonts w:ascii="Roboto" w:hAnsi="Roboto" w:cs="Arial"/>
          <w:i/>
          <w:iCs/>
          <w:sz w:val="22"/>
          <w:szCs w:val="22"/>
        </w:rPr>
        <w:t>„Stavební spoření nabízí zajímavou kombinaci výnosu, jistoty a dlouhodobé předvídatelnosti. Úročení je u řady tarifů vyšší než u spořicích účtů nebo termínovaných vkladů a jeho velkou výhodou je, že klient předem ví, jakou sazbu má garantovanou po celou dobu spoření</w:t>
      </w:r>
      <w:r w:rsidR="0055517C">
        <w:rPr>
          <w:rFonts w:ascii="Roboto" w:hAnsi="Roboto" w:cs="Arial"/>
          <w:i/>
          <w:iCs/>
          <w:sz w:val="22"/>
          <w:szCs w:val="22"/>
        </w:rPr>
        <w:t>. Z</w:t>
      </w:r>
      <w:r w:rsidRPr="0035275F">
        <w:rPr>
          <w:rFonts w:ascii="Roboto" w:hAnsi="Roboto" w:cs="Arial"/>
          <w:i/>
          <w:iCs/>
          <w:sz w:val="22"/>
          <w:szCs w:val="22"/>
        </w:rPr>
        <w:t xml:space="preserve">atímco sazby na spořicích účtech se mohou podle situace na trhu v čase měnit. A k tomu může získat ještě státní podporu až 1 000 korun ročně. Právě tahle </w:t>
      </w:r>
      <w:r w:rsidRPr="0035275F">
        <w:rPr>
          <w:rFonts w:ascii="Roboto" w:hAnsi="Roboto" w:cs="Arial"/>
          <w:i/>
          <w:iCs/>
          <w:sz w:val="22"/>
          <w:szCs w:val="22"/>
        </w:rPr>
        <w:lastRenderedPageBreak/>
        <w:t xml:space="preserve">kombinace, navíc s možností následně využít výhodný úvěr na bydlení, dělá ze stavebního spoření produkt, který mladým dává smysl, pokud si chtějí vytvářet rezervu na několik let dopředu,“ </w:t>
      </w:r>
      <w:r w:rsidRPr="0035275F">
        <w:rPr>
          <w:rFonts w:ascii="Roboto" w:hAnsi="Roboto" w:cs="Arial"/>
          <w:sz w:val="22"/>
          <w:szCs w:val="22"/>
        </w:rPr>
        <w:t xml:space="preserve">dodává </w:t>
      </w:r>
      <w:r w:rsidRPr="004C226A">
        <w:rPr>
          <w:rFonts w:ascii="Roboto" w:hAnsi="Roboto" w:cs="Arial"/>
          <w:b/>
          <w:bCs/>
          <w:sz w:val="22"/>
          <w:szCs w:val="22"/>
        </w:rPr>
        <w:t>Monika Truchliková</w:t>
      </w:r>
      <w:r w:rsidR="004C226A">
        <w:rPr>
          <w:rFonts w:ascii="Roboto" w:hAnsi="Roboto" w:cs="Arial"/>
          <w:b/>
          <w:bCs/>
          <w:sz w:val="22"/>
          <w:szCs w:val="22"/>
        </w:rPr>
        <w:t xml:space="preserve">, místopředsedkyně AČSS a generální ředitelka Modré pyramidy. </w:t>
      </w:r>
    </w:p>
    <w:p w14:paraId="531ECEFE" w14:textId="0A84A901" w:rsidR="0055517C" w:rsidRPr="007459A2" w:rsidRDefault="0035275F" w:rsidP="0055517C">
      <w:pPr>
        <w:rPr>
          <w:rFonts w:ascii="Roboto" w:hAnsi="Roboto" w:cs="Arial"/>
          <w:sz w:val="22"/>
          <w:szCs w:val="22"/>
        </w:rPr>
      </w:pPr>
      <w:r w:rsidRPr="0035275F">
        <w:rPr>
          <w:rFonts w:ascii="Roboto" w:hAnsi="Roboto" w:cs="Arial"/>
          <w:sz w:val="22"/>
          <w:szCs w:val="22"/>
        </w:rPr>
        <w:br/>
      </w:r>
      <w:r w:rsidR="006E2A90" w:rsidRPr="007459A2">
        <w:rPr>
          <w:rFonts w:ascii="Roboto" w:hAnsi="Roboto" w:cs="Arial"/>
          <w:sz w:val="22"/>
          <w:szCs w:val="22"/>
        </w:rPr>
        <w:t xml:space="preserve">Velmi výrazně se proto v průzkumu ukázalo srovnávání s jinými spořicími produkty. Pokud by stavební spoření </w:t>
      </w:r>
      <w:r w:rsidR="004E5BA7" w:rsidRPr="007459A2">
        <w:rPr>
          <w:rFonts w:ascii="Roboto" w:hAnsi="Roboto" w:cs="Arial"/>
          <w:sz w:val="22"/>
          <w:szCs w:val="22"/>
        </w:rPr>
        <w:t xml:space="preserve">i </w:t>
      </w:r>
      <w:r w:rsidR="006E2A90" w:rsidRPr="007459A2">
        <w:rPr>
          <w:rFonts w:ascii="Roboto" w:hAnsi="Roboto" w:cs="Arial"/>
          <w:sz w:val="22"/>
          <w:szCs w:val="22"/>
        </w:rPr>
        <w:t>dále nabízelo lepší úrokové sazby než spořicí účty nebo jiné produkty, 24 % lidí aktuálně bez stavebního spoření by jeho založení zvažovalo. U současných klientů by třeba ještě případná lepší sazba vedla k výraznější reakci – 51 % by zvýšilo své vklady a 30 % by do něho převedlo část peněz ze spořicího účtu či jiných produktů.</w:t>
      </w:r>
      <w:r w:rsidR="0055517C" w:rsidRPr="007459A2">
        <w:rPr>
          <w:rFonts w:ascii="Roboto" w:hAnsi="Roboto" w:cs="Arial"/>
          <w:sz w:val="22"/>
          <w:szCs w:val="22"/>
        </w:rPr>
        <w:t xml:space="preserve"> </w:t>
      </w:r>
    </w:p>
    <w:p w14:paraId="386CC0D1" w14:textId="5FF7DB16" w:rsidR="006E2A90" w:rsidRPr="007459A2" w:rsidRDefault="006E2A90" w:rsidP="006E2A90">
      <w:pPr>
        <w:rPr>
          <w:rFonts w:ascii="Roboto" w:hAnsi="Roboto" w:cs="Arial"/>
          <w:sz w:val="22"/>
          <w:szCs w:val="22"/>
        </w:rPr>
      </w:pPr>
    </w:p>
    <w:p w14:paraId="3F2DDEA7" w14:textId="3DCE5F69" w:rsidR="006E2A90" w:rsidRPr="0035275F" w:rsidRDefault="00AB6892" w:rsidP="006E2A90">
      <w:pPr>
        <w:rPr>
          <w:rFonts w:ascii="Roboto" w:hAnsi="Roboto" w:cs="Arial"/>
          <w:sz w:val="22"/>
          <w:szCs w:val="22"/>
        </w:rPr>
      </w:pPr>
      <w:r w:rsidRPr="007459A2">
        <w:rPr>
          <w:rFonts w:ascii="Roboto" w:hAnsi="Roboto" w:cs="Arial"/>
          <w:sz w:val="22"/>
          <w:szCs w:val="22"/>
        </w:rPr>
        <w:t xml:space="preserve">Pokud jde o spoření na bydlení, tak </w:t>
      </w:r>
      <w:r w:rsidR="006E5BEF" w:rsidRPr="007459A2">
        <w:rPr>
          <w:rFonts w:ascii="Roboto" w:hAnsi="Roboto" w:cs="Arial"/>
          <w:sz w:val="22"/>
          <w:szCs w:val="22"/>
        </w:rPr>
        <w:t>polovina respondentů napříč věkovými kategoriemi uvedla, že dětem by se mělo na bydlení spořit již od narození.</w:t>
      </w:r>
      <w:r w:rsidR="00F24F6F" w:rsidRPr="007459A2">
        <w:rPr>
          <w:rFonts w:ascii="Roboto" w:hAnsi="Roboto" w:cs="Arial"/>
          <w:sz w:val="22"/>
          <w:szCs w:val="22"/>
        </w:rPr>
        <w:t xml:space="preserve"> A dalších 33 % dotázaných by se spořením začal</w:t>
      </w:r>
      <w:r w:rsidR="00D869AB" w:rsidRPr="007459A2">
        <w:rPr>
          <w:rFonts w:ascii="Roboto" w:hAnsi="Roboto" w:cs="Arial"/>
          <w:sz w:val="22"/>
          <w:szCs w:val="22"/>
        </w:rPr>
        <w:t>o</w:t>
      </w:r>
      <w:r w:rsidR="00F24F6F" w:rsidRPr="007459A2">
        <w:rPr>
          <w:rFonts w:ascii="Roboto" w:hAnsi="Roboto" w:cs="Arial"/>
          <w:sz w:val="22"/>
          <w:szCs w:val="22"/>
        </w:rPr>
        <w:t xml:space="preserve"> od 5</w:t>
      </w:r>
      <w:r w:rsidR="00D869AB" w:rsidRPr="007459A2">
        <w:rPr>
          <w:rFonts w:ascii="Roboto" w:hAnsi="Roboto" w:cs="Arial"/>
          <w:sz w:val="22"/>
          <w:szCs w:val="22"/>
        </w:rPr>
        <w:t xml:space="preserve"> do 15 let</w:t>
      </w:r>
      <w:r w:rsidR="007459A2" w:rsidRPr="007459A2">
        <w:rPr>
          <w:rFonts w:ascii="Roboto" w:hAnsi="Roboto" w:cs="Arial"/>
          <w:sz w:val="22"/>
          <w:szCs w:val="22"/>
        </w:rPr>
        <w:t>.</w:t>
      </w:r>
      <w:r w:rsidR="00F24F6F" w:rsidRPr="007459A2">
        <w:rPr>
          <w:rFonts w:ascii="Roboto" w:hAnsi="Roboto" w:cs="Arial"/>
          <w:sz w:val="22"/>
          <w:szCs w:val="22"/>
        </w:rPr>
        <w:t xml:space="preserve"> </w:t>
      </w:r>
      <w:r w:rsidR="0035275F" w:rsidRPr="0035275F">
        <w:rPr>
          <w:rFonts w:ascii="Roboto" w:hAnsi="Roboto" w:cs="Arial"/>
          <w:sz w:val="22"/>
          <w:szCs w:val="22"/>
          <w:highlight w:val="yellow"/>
        </w:rPr>
        <w:br/>
      </w:r>
    </w:p>
    <w:p w14:paraId="5DC38681" w14:textId="3A3E96DF" w:rsidR="006E2A90" w:rsidRPr="0035275F" w:rsidRDefault="0035275F" w:rsidP="006E2A90">
      <w:pPr>
        <w:rPr>
          <w:rFonts w:ascii="Roboto" w:hAnsi="Roboto" w:cs="Arial"/>
          <w:b/>
          <w:bCs/>
          <w:sz w:val="22"/>
          <w:szCs w:val="22"/>
        </w:rPr>
      </w:pPr>
      <w:r w:rsidRPr="0035275F">
        <w:rPr>
          <w:rFonts w:ascii="Roboto" w:hAnsi="Roboto" w:cs="Arial"/>
          <w:b/>
          <w:bCs/>
          <w:sz w:val="22"/>
          <w:szCs w:val="22"/>
        </w:rPr>
        <w:br/>
      </w:r>
      <w:r w:rsidR="006E2A90" w:rsidRPr="0035275F">
        <w:rPr>
          <w:rFonts w:ascii="Roboto" w:hAnsi="Roboto" w:cs="Arial"/>
          <w:b/>
          <w:bCs/>
          <w:sz w:val="22"/>
          <w:szCs w:val="22"/>
        </w:rPr>
        <w:t>Příspěvek zaměstnavatele by byl pro všechny generace silným impulzem</w:t>
      </w:r>
    </w:p>
    <w:p w14:paraId="310BFAE6" w14:textId="6D822444" w:rsidR="006E2A90" w:rsidRPr="0035275F" w:rsidRDefault="006E2A90" w:rsidP="006E2A90">
      <w:pPr>
        <w:rPr>
          <w:rFonts w:ascii="Roboto" w:hAnsi="Roboto" w:cs="Arial"/>
          <w:sz w:val="22"/>
          <w:szCs w:val="22"/>
        </w:rPr>
      </w:pPr>
      <w:r w:rsidRPr="0035275F">
        <w:rPr>
          <w:rFonts w:ascii="Roboto" w:hAnsi="Roboto" w:cs="Arial"/>
          <w:sz w:val="22"/>
          <w:szCs w:val="22"/>
        </w:rPr>
        <w:t xml:space="preserve">Vedle úroku a státní podpory mohou mladou generaci ke stavebnímu spoření přitáhnout také zaměstnavatelé. Z lidí, kteří si ho plánují sjednat, by 43 % motivoval příspěvek zaměstnavatele. Ještě výraznější je potenciál zaměstnaneckého benefitu mezi samotnými zaměstnanci. Možnost příspěvku od zaměstnavatele by celkově využilo 70 % zaměstnanců, a dokonce u těch, kteří si plánují stavební spoření sjednat, toto číslo vystoupalo na 88 %. Významnou motivací by přitom nemusely být ani nijak vysoké částky. Téměř třetinu zaměstnanců by motivoval příspěvek 500 až 1000 korun měsíčně a dalších 29 % částka mezi 1000 a 2000 korunami. </w:t>
      </w:r>
      <w:r w:rsidR="0055517C">
        <w:rPr>
          <w:rFonts w:ascii="Roboto" w:hAnsi="Roboto" w:cs="Arial"/>
          <w:sz w:val="22"/>
          <w:szCs w:val="22"/>
        </w:rPr>
        <w:t>Dalšími silnými motivátory by pak byly vyšší státní příspěvky</w:t>
      </w:r>
      <w:r w:rsidR="00BB722A">
        <w:rPr>
          <w:rFonts w:ascii="Roboto" w:hAnsi="Roboto" w:cs="Arial"/>
          <w:sz w:val="22"/>
          <w:szCs w:val="22"/>
        </w:rPr>
        <w:t>,</w:t>
      </w:r>
      <w:r w:rsidR="00520A17">
        <w:rPr>
          <w:rFonts w:ascii="Roboto" w:hAnsi="Roboto" w:cs="Arial"/>
          <w:sz w:val="22"/>
          <w:szCs w:val="22"/>
        </w:rPr>
        <w:t xml:space="preserve"> 74 % oslovených</w:t>
      </w:r>
      <w:r w:rsidR="00311237">
        <w:rPr>
          <w:rFonts w:ascii="Roboto" w:hAnsi="Roboto" w:cs="Arial"/>
          <w:sz w:val="22"/>
          <w:szCs w:val="22"/>
        </w:rPr>
        <w:t xml:space="preserve"> by si přálo </w:t>
      </w:r>
      <w:r w:rsidR="00BB722A">
        <w:rPr>
          <w:rFonts w:ascii="Roboto" w:hAnsi="Roboto" w:cs="Arial"/>
          <w:sz w:val="22"/>
          <w:szCs w:val="22"/>
        </w:rPr>
        <w:t xml:space="preserve">více než 1000 Kč </w:t>
      </w:r>
      <w:r w:rsidR="0055517C">
        <w:rPr>
          <w:rFonts w:ascii="Roboto" w:hAnsi="Roboto" w:cs="Arial"/>
          <w:sz w:val="22"/>
          <w:szCs w:val="22"/>
        </w:rPr>
        <w:t>anebo možnost daňového odpočtu</w:t>
      </w:r>
      <w:r w:rsidR="00E8008E">
        <w:rPr>
          <w:rFonts w:ascii="Roboto" w:hAnsi="Roboto" w:cs="Arial"/>
          <w:sz w:val="22"/>
          <w:szCs w:val="22"/>
        </w:rPr>
        <w:t xml:space="preserve"> </w:t>
      </w:r>
      <w:r w:rsidR="00EA0C47">
        <w:rPr>
          <w:rFonts w:ascii="Roboto" w:hAnsi="Roboto" w:cs="Arial"/>
          <w:sz w:val="22"/>
          <w:szCs w:val="22"/>
        </w:rPr>
        <w:t>–</w:t>
      </w:r>
      <w:r w:rsidR="00E8008E">
        <w:rPr>
          <w:rFonts w:ascii="Roboto" w:hAnsi="Roboto" w:cs="Arial"/>
          <w:sz w:val="22"/>
          <w:szCs w:val="22"/>
        </w:rPr>
        <w:t xml:space="preserve"> </w:t>
      </w:r>
      <w:r w:rsidR="00EA0C47">
        <w:rPr>
          <w:rFonts w:ascii="Roboto" w:hAnsi="Roboto" w:cs="Arial"/>
          <w:sz w:val="22"/>
          <w:szCs w:val="22"/>
        </w:rPr>
        <w:t>více než polovinu lidí</w:t>
      </w:r>
      <w:r w:rsidR="00270E55">
        <w:rPr>
          <w:rFonts w:ascii="Roboto" w:hAnsi="Roboto" w:cs="Arial"/>
          <w:sz w:val="22"/>
          <w:szCs w:val="22"/>
        </w:rPr>
        <w:t xml:space="preserve"> – 54 %, kteří stavební spoření nemají, by motivovala právě možnost odečíst příspěvky z daní.</w:t>
      </w:r>
      <w:r w:rsidR="005425B7">
        <w:rPr>
          <w:rFonts w:ascii="Roboto" w:hAnsi="Roboto" w:cs="Arial"/>
          <w:sz w:val="22"/>
          <w:szCs w:val="22"/>
        </w:rPr>
        <w:t xml:space="preserve"> Výsledky průzkum</w:t>
      </w:r>
      <w:r w:rsidR="00D56F9C">
        <w:rPr>
          <w:rFonts w:ascii="Roboto" w:hAnsi="Roboto" w:cs="Arial"/>
          <w:sz w:val="22"/>
          <w:szCs w:val="22"/>
        </w:rPr>
        <w:t xml:space="preserve">u úzce </w:t>
      </w:r>
      <w:r w:rsidR="005425B7">
        <w:rPr>
          <w:rFonts w:ascii="Roboto" w:hAnsi="Roboto" w:cs="Arial"/>
          <w:sz w:val="22"/>
          <w:szCs w:val="22"/>
        </w:rPr>
        <w:t xml:space="preserve">korespondují </w:t>
      </w:r>
      <w:r w:rsidR="00D56F9C">
        <w:rPr>
          <w:rFonts w:ascii="Roboto" w:hAnsi="Roboto" w:cs="Arial"/>
          <w:sz w:val="22"/>
          <w:szCs w:val="22"/>
        </w:rPr>
        <w:t xml:space="preserve">se společenskou poptávkou klientů stavebních spořitelen. </w:t>
      </w:r>
    </w:p>
    <w:p w14:paraId="33A522F2" w14:textId="0E2EC148" w:rsidR="006E2A90" w:rsidRPr="0035275F" w:rsidRDefault="0035275F" w:rsidP="006E2A90">
      <w:pPr>
        <w:rPr>
          <w:rFonts w:ascii="Roboto" w:hAnsi="Roboto" w:cs="Arial"/>
          <w:b/>
          <w:bCs/>
          <w:sz w:val="22"/>
          <w:szCs w:val="22"/>
        </w:rPr>
      </w:pPr>
      <w:r w:rsidRPr="0035275F">
        <w:rPr>
          <w:rFonts w:ascii="Roboto" w:hAnsi="Roboto" w:cs="Arial"/>
          <w:b/>
          <w:bCs/>
          <w:sz w:val="22"/>
          <w:szCs w:val="22"/>
        </w:rPr>
        <w:br/>
      </w:r>
      <w:r w:rsidR="006E2A90" w:rsidRPr="0035275F">
        <w:rPr>
          <w:rFonts w:ascii="Roboto" w:hAnsi="Roboto" w:cs="Arial"/>
          <w:b/>
          <w:bCs/>
          <w:sz w:val="22"/>
          <w:szCs w:val="22"/>
        </w:rPr>
        <w:t>Regionální rozdíly, aneb Morava není Praha</w:t>
      </w:r>
    </w:p>
    <w:p w14:paraId="613A6C23" w14:textId="77777777" w:rsidR="006E2A90" w:rsidRPr="0035275F" w:rsidRDefault="006E2A90" w:rsidP="006E2A90">
      <w:pPr>
        <w:spacing w:after="160" w:line="259" w:lineRule="auto"/>
        <w:rPr>
          <w:rFonts w:ascii="Roboto" w:hAnsi="Roboto" w:cs="Arial"/>
          <w:sz w:val="22"/>
          <w:szCs w:val="22"/>
        </w:rPr>
      </w:pPr>
      <w:r w:rsidRPr="0035275F">
        <w:rPr>
          <w:rFonts w:ascii="Roboto" w:hAnsi="Roboto" w:cs="Arial"/>
          <w:sz w:val="22"/>
          <w:szCs w:val="22"/>
        </w:rPr>
        <w:t xml:space="preserve">Stavební spoření má v současnosti nejvíce mladých v Čechách - 21,7 %, 16,7 % na Moravě a Praha s minimálním procentem velmi zaostává. Založit si ho naopak plánuje 30 % Pražanů, 19,6 % mladých v Čechách a 27,8 % na Moravě. Je tedy vidět, že mladí spořit umějí a spoří, ale stavební spoření pro ně zatím není automatickou první volbou. </w:t>
      </w:r>
    </w:p>
    <w:p w14:paraId="099ADEB8" w14:textId="5B5EA05A" w:rsidR="00E72605" w:rsidRDefault="006E2A90" w:rsidP="006E2A90">
      <w:pPr>
        <w:rPr>
          <w:rFonts w:ascii="Roboto" w:hAnsi="Roboto" w:cs="Arial"/>
          <w:sz w:val="22"/>
          <w:szCs w:val="22"/>
        </w:rPr>
      </w:pPr>
      <w:r w:rsidRPr="0035275F">
        <w:rPr>
          <w:rFonts w:ascii="Roboto" w:hAnsi="Roboto" w:cs="Arial"/>
          <w:sz w:val="22"/>
          <w:szCs w:val="22"/>
        </w:rPr>
        <w:t>U odpovědi na otázku, na co by si mladí byli ochotni spořit prostřednictvím stavebního spoření, vychází Morava jako region, kde je u mladých stavební spoření nejsilněji spojeno s vlastním bydlením – 61 % by ho bylo ochotno využít na koupi či výstavbu bydlení. V Praze je to polovina a v Čechách 39 %. Toto procento koresponduje i s tím, že 67 % mladých Moravanů s konkrétním dlouhodobým cílem uvádí právě koupi nebo výstavbu bydlení.</w:t>
      </w:r>
    </w:p>
    <w:p w14:paraId="7668EE47" w14:textId="77777777" w:rsidR="00E72605" w:rsidRDefault="00E72605" w:rsidP="006E2A90">
      <w:pPr>
        <w:rPr>
          <w:rFonts w:ascii="Roboto" w:hAnsi="Roboto" w:cs="Arial"/>
          <w:sz w:val="22"/>
          <w:szCs w:val="22"/>
        </w:rPr>
      </w:pPr>
    </w:p>
    <w:p w14:paraId="3082F35C" w14:textId="155EF1A4" w:rsidR="006E2A90" w:rsidRPr="00550378" w:rsidRDefault="006E2A90" w:rsidP="006E2A90">
      <w:pPr>
        <w:rPr>
          <w:rFonts w:ascii="Roboto" w:hAnsi="Roboto" w:cs="Arial"/>
          <w:sz w:val="22"/>
          <w:szCs w:val="22"/>
        </w:rPr>
      </w:pPr>
      <w:r w:rsidRPr="0035275F">
        <w:rPr>
          <w:rFonts w:ascii="Roboto" w:hAnsi="Roboto" w:cs="Arial"/>
          <w:b/>
          <w:bCs/>
          <w:sz w:val="22"/>
          <w:szCs w:val="22"/>
        </w:rPr>
        <w:t>Stavební spoření zůstává jedním z dílků skládačky</w:t>
      </w:r>
    </w:p>
    <w:p w14:paraId="2ABECAF1" w14:textId="481F3C04" w:rsidR="006E2A90" w:rsidRDefault="005F3E04" w:rsidP="006E2A90">
      <w:pPr>
        <w:rPr>
          <w:rFonts w:ascii="Roboto" w:hAnsi="Roboto" w:cs="Arial"/>
          <w:sz w:val="22"/>
          <w:szCs w:val="22"/>
        </w:rPr>
      </w:pPr>
      <w:r>
        <w:rPr>
          <w:rFonts w:ascii="Roboto" w:hAnsi="Roboto" w:cs="Arial"/>
          <w:sz w:val="22"/>
          <w:szCs w:val="22"/>
        </w:rPr>
        <w:t>M</w:t>
      </w:r>
      <w:r w:rsidR="006E2A90" w:rsidRPr="0035275F">
        <w:rPr>
          <w:rFonts w:ascii="Roboto" w:hAnsi="Roboto" w:cs="Arial"/>
          <w:sz w:val="22"/>
          <w:szCs w:val="22"/>
        </w:rPr>
        <w:t>ladí lidé nehledají jediný univerzální produkt, který by vyřešil jejich bydlení. Spíše skládají financování z více zdrojů a stavební spoření může být jedním z nich. Zároveň od něho očekávají, že nabídne konkurenceschopné podmínky vůči ostatním spořicím produktům.</w:t>
      </w:r>
    </w:p>
    <w:p w14:paraId="60187D8C" w14:textId="77777777" w:rsidR="0059607B" w:rsidRPr="0035275F" w:rsidRDefault="0059607B" w:rsidP="006E2A90">
      <w:pPr>
        <w:rPr>
          <w:rFonts w:ascii="Roboto" w:hAnsi="Roboto" w:cs="Arial"/>
          <w:sz w:val="22"/>
          <w:szCs w:val="22"/>
        </w:rPr>
      </w:pPr>
    </w:p>
    <w:p w14:paraId="5B77C67F" w14:textId="172B7D9B" w:rsidR="0099306A" w:rsidRPr="0059607B" w:rsidRDefault="006E2A90" w:rsidP="00596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" w:hAnsi="Roboto" w:cs="Arial"/>
          <w:sz w:val="22"/>
          <w:szCs w:val="22"/>
        </w:rPr>
      </w:pPr>
      <w:r w:rsidRPr="0035275F">
        <w:rPr>
          <w:rFonts w:ascii="Roboto" w:hAnsi="Roboto" w:cs="Arial"/>
          <w:i/>
          <w:iCs/>
          <w:sz w:val="22"/>
          <w:szCs w:val="22"/>
        </w:rPr>
        <w:t xml:space="preserve">„Mladá generace dnes velmi pragmaticky zvažuje všechny možnosti, jak se přiblížit vlastnímu bydlení a stavební spoření má mezi nimi své místo. Pokud nabídne zajímavé zhodnocení, státní podporu, možnost </w:t>
      </w:r>
      <w:r w:rsidRPr="0035275F">
        <w:rPr>
          <w:rFonts w:ascii="Roboto" w:hAnsi="Roboto" w:cs="Arial"/>
          <w:i/>
          <w:iCs/>
          <w:sz w:val="22"/>
          <w:szCs w:val="22"/>
        </w:rPr>
        <w:lastRenderedPageBreak/>
        <w:t>výhodného úvěru a případně také bonus od zaměstnavatele, může být důležitou součástí dlouhodobého finančního plánu. Průzkum je v tomto směru pozitivní: mladí stavební spoření neodmítají, jen chtějí, aby jim poskytovalo ekonomické výhody,“</w:t>
      </w:r>
      <w:r w:rsidRPr="0035275F">
        <w:rPr>
          <w:rFonts w:ascii="Roboto" w:hAnsi="Roboto" w:cs="Arial"/>
          <w:sz w:val="22"/>
          <w:szCs w:val="22"/>
        </w:rPr>
        <w:t xml:space="preserve"> uzavírá </w:t>
      </w:r>
      <w:r w:rsidR="0099306A" w:rsidRPr="0099306A">
        <w:rPr>
          <w:rFonts w:ascii="Roboto" w:hAnsi="Roboto" w:cs="Arial"/>
          <w:b/>
          <w:bCs/>
          <w:sz w:val="22"/>
          <w:szCs w:val="22"/>
        </w:rPr>
        <w:t>Ondřej Hák</w:t>
      </w:r>
      <w:r w:rsidRPr="0099306A">
        <w:rPr>
          <w:rFonts w:ascii="Roboto" w:hAnsi="Roboto" w:cs="Arial"/>
          <w:b/>
          <w:bCs/>
          <w:sz w:val="22"/>
          <w:szCs w:val="22"/>
        </w:rPr>
        <w:t>,</w:t>
      </w:r>
      <w:r w:rsidRPr="00AC5DFD">
        <w:rPr>
          <w:rFonts w:ascii="Roboto" w:hAnsi="Roboto" w:cs="Arial"/>
          <w:b/>
          <w:bCs/>
          <w:sz w:val="22"/>
          <w:szCs w:val="22"/>
        </w:rPr>
        <w:t xml:space="preserve"> výkonný ředitel </w:t>
      </w:r>
      <w:r w:rsidR="0099306A">
        <w:rPr>
          <w:rFonts w:ascii="Roboto" w:hAnsi="Roboto" w:cs="Arial"/>
          <w:b/>
          <w:bCs/>
          <w:sz w:val="22"/>
          <w:szCs w:val="22"/>
        </w:rPr>
        <w:t>Raiffeisen stavební spořitelny</w:t>
      </w:r>
      <w:r w:rsidRPr="00AC5DFD">
        <w:rPr>
          <w:rFonts w:ascii="Roboto" w:hAnsi="Roboto" w:cs="Arial"/>
          <w:b/>
          <w:bCs/>
          <w:sz w:val="22"/>
          <w:szCs w:val="22"/>
        </w:rPr>
        <w:t>.</w:t>
      </w:r>
    </w:p>
    <w:p w14:paraId="4F75576F" w14:textId="77777777" w:rsidR="0055517C" w:rsidRDefault="0055517C" w:rsidP="006E2A90">
      <w:pPr>
        <w:rPr>
          <w:rFonts w:ascii="Roboto" w:hAnsi="Roboto" w:cs="Arial"/>
          <w:b/>
          <w:bCs/>
          <w:sz w:val="22"/>
          <w:szCs w:val="22"/>
        </w:rPr>
      </w:pPr>
    </w:p>
    <w:p w14:paraId="60B20C2E" w14:textId="6DB4E300" w:rsidR="006E2A90" w:rsidRPr="0035275F" w:rsidRDefault="006E2A90" w:rsidP="006E2A90">
      <w:pPr>
        <w:rPr>
          <w:rFonts w:ascii="Roboto" w:hAnsi="Roboto" w:cs="Arial"/>
          <w:b/>
          <w:bCs/>
          <w:sz w:val="22"/>
          <w:szCs w:val="22"/>
        </w:rPr>
      </w:pPr>
      <w:r w:rsidRPr="0035275F">
        <w:rPr>
          <w:rFonts w:ascii="Roboto" w:hAnsi="Roboto" w:cs="Arial"/>
          <w:b/>
          <w:bCs/>
          <w:sz w:val="22"/>
          <w:szCs w:val="22"/>
        </w:rPr>
        <w:t xml:space="preserve">Češi ve věku 18–26 let mají ke spoření a vlastnímu bydlení překvapivě konkrétní vztah. Aktuálně sice stavební spoření využívají méně než starší generace, zároveň však představují skupinu s výrazně větším potenciálem stát se novými klienty. Hlavně kvůli tomu, že otázka vlastního bydlení se pro ně stává tématem číslo jedna. </w:t>
      </w:r>
    </w:p>
    <w:p w14:paraId="298A323B" w14:textId="77777777" w:rsidR="006E2A90" w:rsidRPr="0035275F" w:rsidRDefault="006E2A90" w:rsidP="006E2A90">
      <w:pPr>
        <w:rPr>
          <w:rFonts w:ascii="Roboto" w:hAnsi="Roboto" w:cs="Arial"/>
          <w:sz w:val="22"/>
          <w:szCs w:val="22"/>
        </w:rPr>
      </w:pPr>
    </w:p>
    <w:p w14:paraId="35B5BC07" w14:textId="77777777" w:rsidR="006E2A90" w:rsidRPr="0035275F" w:rsidRDefault="006E2A90" w:rsidP="006E2A90">
      <w:pPr>
        <w:rPr>
          <w:rFonts w:ascii="Roboto" w:hAnsi="Roboto" w:cs="Arial"/>
          <w:sz w:val="22"/>
          <w:szCs w:val="22"/>
        </w:rPr>
      </w:pPr>
    </w:p>
    <w:p w14:paraId="7C40FDEF" w14:textId="7694FF4B" w:rsidR="00AD3787" w:rsidRPr="00550378" w:rsidRDefault="00A66616" w:rsidP="004A34F6">
      <w:pPr>
        <w:rPr>
          <w:rFonts w:ascii="Roboto" w:hAnsi="Roboto"/>
          <w:sz w:val="22"/>
          <w:szCs w:val="22"/>
        </w:rPr>
      </w:pPr>
      <w:r w:rsidRPr="0035275F">
        <w:rPr>
          <w:rFonts w:ascii="Roboto" w:hAnsi="Roboto"/>
          <w:b/>
          <w:color w:val="878787"/>
          <w:sz w:val="22"/>
          <w:szCs w:val="22"/>
        </w:rPr>
        <w:t xml:space="preserve">Asociace českých stavebních spořitelen (AČSS) </w:t>
      </w:r>
      <w:r w:rsidRPr="0035275F">
        <w:rPr>
          <w:rFonts w:ascii="Roboto" w:hAnsi="Roboto"/>
          <w:color w:val="878787"/>
          <w:sz w:val="22"/>
          <w:szCs w:val="22"/>
        </w:rPr>
        <w:t>si klade za cíl společně se svými členy vytvářet spolehlivý, funkční a stabilní systém stavebního spoření a také upevňovat důvěru v tento produkt. Důraz klade na vytváření příznivých podmínek pro řešení bytových potřeb lidí žijících v České republice. Vznikla v roce 2000 a v současnosti sdružuje čtyři stavební spořitelny (ČSOB Stavební spořitelna, a. s., Stavební spořitelna České spořitelny, a. s., Modrá pyramida stavební spořitelna, a.s. a Raiffeisen stavební spořitelna a.s. AČSS udržuje kontakty s partnerskými organizacemi v Evropě a podílí se stejně jako všichni její členové na činnosti Evropského sdružení stavebních spořitelen.</w:t>
      </w:r>
      <w:r w:rsidRPr="0035275F">
        <w:rPr>
          <w:rFonts w:ascii="Roboto" w:hAnsi="Roboto"/>
          <w:color w:val="878787"/>
          <w:sz w:val="22"/>
          <w:szCs w:val="22"/>
        </w:rPr>
        <w:tab/>
      </w:r>
    </w:p>
    <w:sectPr w:rsidR="00AD3787" w:rsidRPr="00550378" w:rsidSect="00532BCB">
      <w:headerReference w:type="default" r:id="rId11"/>
      <w:footerReference w:type="default" r:id="rId12"/>
      <w:pgSz w:w="11906" w:h="16838" w:code="9"/>
      <w:pgMar w:top="2977" w:right="849" w:bottom="1418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28644" w14:textId="77777777" w:rsidR="003E4962" w:rsidRPr="005C6945" w:rsidRDefault="003E4962" w:rsidP="00F573F1">
      <w:r w:rsidRPr="005C6945">
        <w:separator/>
      </w:r>
    </w:p>
  </w:endnote>
  <w:endnote w:type="continuationSeparator" w:id="0">
    <w:p w14:paraId="623BBA49" w14:textId="77777777" w:rsidR="003E4962" w:rsidRPr="005C6945" w:rsidRDefault="003E4962" w:rsidP="00F573F1">
      <w:r w:rsidRPr="005C69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0690799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color w:val="FFFFFF" w:themeColor="background1"/>
          </w:rPr>
        </w:sdtEndPr>
        <w:sdtContent>
          <w:p w14:paraId="5E2EB97C" w14:textId="3BC8C918" w:rsidR="001E31AB" w:rsidRPr="005C6945" w:rsidRDefault="00975B9C">
            <w:pPr>
              <w:pStyle w:val="Zpat"/>
              <w:jc w:val="right"/>
              <w:rPr>
                <w:color w:val="FFFFFF" w:themeColor="background1"/>
              </w:rPr>
            </w:pPr>
            <w:r w:rsidRPr="005C6945">
              <w:rPr>
                <w:rFonts w:ascii="Calibri" w:hAnsi="Calibri"/>
                <w:noProof/>
                <w:color w:val="FFFFFF" w:themeColor="background1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20D772C4" wp14:editId="112E696A">
                      <wp:simplePos x="0" y="0"/>
                      <wp:positionH relativeFrom="column">
                        <wp:posOffset>-516890</wp:posOffset>
                      </wp:positionH>
                      <wp:positionV relativeFrom="paragraph">
                        <wp:posOffset>-234950</wp:posOffset>
                      </wp:positionV>
                      <wp:extent cx="7559640" cy="539640"/>
                      <wp:effectExtent l="0" t="0" r="3810" b="0"/>
                      <wp:wrapNone/>
                      <wp:docPr id="1176594070" name="Obdélní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9640" cy="539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06B4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60672" id="Obdélník 6" o:spid="_x0000_s1026" style="position:absolute;margin-left:-40.7pt;margin-top:-18.5pt;width:595.25pt;height:4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" fillcolor="#506b49" stroked="f" strokeweight="1pt"/>
                  </w:pict>
                </mc:Fallback>
              </mc:AlternateContent>
            </w:r>
            <w:r w:rsidR="001E31AB" w:rsidRPr="005C6945">
              <w:rPr>
                <w:rFonts w:ascii="Calibri" w:hAnsi="Calibri"/>
                <w:color w:val="FFFFFF" w:themeColor="background1"/>
                <w:szCs w:val="18"/>
              </w:rPr>
              <w:t xml:space="preserve">Stránka </w:t>
            </w:r>
            <w:r w:rsidR="001E31AB" w:rsidRPr="005C6945">
              <w:rPr>
                <w:rFonts w:ascii="Calibri" w:hAnsi="Calibri"/>
                <w:b/>
                <w:bCs/>
                <w:color w:val="FFFFFF" w:themeColor="background1"/>
                <w:szCs w:val="18"/>
              </w:rPr>
              <w:fldChar w:fldCharType="begin"/>
            </w:r>
            <w:r w:rsidR="001E31AB" w:rsidRPr="005C6945">
              <w:rPr>
                <w:rFonts w:ascii="Calibri" w:hAnsi="Calibri"/>
                <w:b/>
                <w:bCs/>
                <w:color w:val="FFFFFF" w:themeColor="background1"/>
                <w:szCs w:val="18"/>
              </w:rPr>
              <w:instrText>PAGE</w:instrText>
            </w:r>
            <w:r w:rsidR="001E31AB" w:rsidRPr="005C6945">
              <w:rPr>
                <w:rFonts w:ascii="Calibri" w:hAnsi="Calibri"/>
                <w:b/>
                <w:bCs/>
                <w:color w:val="FFFFFF" w:themeColor="background1"/>
                <w:szCs w:val="18"/>
              </w:rPr>
              <w:fldChar w:fldCharType="separate"/>
            </w:r>
            <w:r w:rsidR="006D6EB5" w:rsidRPr="005C6945">
              <w:rPr>
                <w:rFonts w:ascii="Calibri" w:hAnsi="Calibri"/>
                <w:b/>
                <w:bCs/>
                <w:color w:val="FFFFFF" w:themeColor="background1"/>
                <w:szCs w:val="18"/>
              </w:rPr>
              <w:t>2</w:t>
            </w:r>
            <w:r w:rsidR="001E31AB" w:rsidRPr="005C6945">
              <w:rPr>
                <w:rFonts w:ascii="Calibri" w:hAnsi="Calibri"/>
                <w:b/>
                <w:bCs/>
                <w:color w:val="FFFFFF" w:themeColor="background1"/>
                <w:szCs w:val="18"/>
              </w:rPr>
              <w:fldChar w:fldCharType="end"/>
            </w:r>
            <w:r w:rsidR="001E31AB" w:rsidRPr="005C6945">
              <w:rPr>
                <w:rFonts w:ascii="Calibri" w:hAnsi="Calibri"/>
                <w:color w:val="FFFFFF" w:themeColor="background1"/>
                <w:szCs w:val="18"/>
              </w:rPr>
              <w:t xml:space="preserve"> z </w:t>
            </w:r>
            <w:r w:rsidR="001E31AB" w:rsidRPr="005C6945">
              <w:rPr>
                <w:rFonts w:ascii="Calibri" w:hAnsi="Calibri"/>
                <w:b/>
                <w:bCs/>
                <w:color w:val="FFFFFF" w:themeColor="background1"/>
                <w:szCs w:val="18"/>
              </w:rPr>
              <w:fldChar w:fldCharType="begin"/>
            </w:r>
            <w:r w:rsidR="001E31AB" w:rsidRPr="005C6945">
              <w:rPr>
                <w:rFonts w:ascii="Calibri" w:hAnsi="Calibri"/>
                <w:b/>
                <w:bCs/>
                <w:color w:val="FFFFFF" w:themeColor="background1"/>
                <w:szCs w:val="18"/>
              </w:rPr>
              <w:instrText>NUMPAGES</w:instrText>
            </w:r>
            <w:r w:rsidR="001E31AB" w:rsidRPr="005C6945">
              <w:rPr>
                <w:rFonts w:ascii="Calibri" w:hAnsi="Calibri"/>
                <w:b/>
                <w:bCs/>
                <w:color w:val="FFFFFF" w:themeColor="background1"/>
                <w:szCs w:val="18"/>
              </w:rPr>
              <w:fldChar w:fldCharType="separate"/>
            </w:r>
            <w:r w:rsidR="006D6EB5" w:rsidRPr="005C6945">
              <w:rPr>
                <w:rFonts w:ascii="Calibri" w:hAnsi="Calibri"/>
                <w:b/>
                <w:bCs/>
                <w:color w:val="FFFFFF" w:themeColor="background1"/>
                <w:szCs w:val="18"/>
              </w:rPr>
              <w:t>2</w:t>
            </w:r>
            <w:r w:rsidR="001E31AB" w:rsidRPr="005C6945">
              <w:rPr>
                <w:rFonts w:ascii="Calibri" w:hAnsi="Calibri"/>
                <w:b/>
                <w:bCs/>
                <w:color w:val="FFFFFF" w:themeColor="background1"/>
                <w:szCs w:val="18"/>
              </w:rPr>
              <w:fldChar w:fldCharType="end"/>
            </w:r>
          </w:p>
        </w:sdtContent>
      </w:sdt>
    </w:sdtContent>
  </w:sdt>
  <w:p w14:paraId="300EB588" w14:textId="24FF51AB" w:rsidR="0065124E" w:rsidRPr="005C6945" w:rsidRDefault="0065124E" w:rsidP="00FB4A1C">
    <w:pPr>
      <w:pStyle w:val="Zpat"/>
      <w:tabs>
        <w:tab w:val="clear" w:pos="4536"/>
        <w:tab w:val="clear" w:pos="9072"/>
        <w:tab w:val="left" w:pos="6080"/>
      </w:tabs>
      <w:rPr>
        <w:color w:val="A6A6A6" w:themeColor="background1" w:themeShade="A6"/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904D2" w14:textId="77777777" w:rsidR="003E4962" w:rsidRPr="005C6945" w:rsidRDefault="003E4962" w:rsidP="00F573F1">
      <w:r w:rsidRPr="005C6945">
        <w:separator/>
      </w:r>
    </w:p>
  </w:footnote>
  <w:footnote w:type="continuationSeparator" w:id="0">
    <w:p w14:paraId="2458BD40" w14:textId="77777777" w:rsidR="003E4962" w:rsidRPr="005C6945" w:rsidRDefault="003E4962" w:rsidP="00F573F1">
      <w:r w:rsidRPr="005C694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95723" w14:textId="52F4C660" w:rsidR="0087294D" w:rsidRPr="005C6945" w:rsidRDefault="005C6844">
    <w:pPr>
      <w:pStyle w:val="Zhlav"/>
    </w:pPr>
    <w:r w:rsidRPr="005C6945">
      <w:rPr>
        <w:rFonts w:cs="Arial"/>
        <w:noProof/>
        <w:color w:val="FFFFFF" w:themeColor="background1"/>
        <w:sz w:val="44"/>
        <w:szCs w:val="44"/>
      </w:rPr>
      <w:drawing>
        <wp:anchor distT="0" distB="0" distL="114300" distR="114300" simplePos="0" relativeHeight="251660288" behindDoc="0" locked="0" layoutInCell="1" allowOverlap="1" wp14:anchorId="5B577987" wp14:editId="6C1C2254">
          <wp:simplePos x="0" y="0"/>
          <wp:positionH relativeFrom="page">
            <wp:posOffset>5040630</wp:posOffset>
          </wp:positionH>
          <wp:positionV relativeFrom="page">
            <wp:posOffset>71755</wp:posOffset>
          </wp:positionV>
          <wp:extent cx="2159640" cy="719640"/>
          <wp:effectExtent l="0" t="0" r="0" b="0"/>
          <wp:wrapNone/>
          <wp:docPr id="95313771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640" cy="71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6945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5432B05" wp14:editId="07860D2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8560" cy="1260000"/>
              <wp:effectExtent l="0" t="0" r="4445" b="0"/>
              <wp:wrapNone/>
              <wp:docPr id="806470607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560" cy="1260000"/>
                      </a:xfrm>
                      <a:prstGeom prst="rect">
                        <a:avLst/>
                      </a:prstGeom>
                      <a:solidFill>
                        <a:srgbClr val="506B4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21FA24" w14:textId="6035F69F" w:rsidR="005C6844" w:rsidRPr="005C6945" w:rsidRDefault="005C6844" w:rsidP="005C6844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432B05" id="Obdélník 1" o:spid="_x0000_s1026" style="position:absolute;left:0;text-align:left;margin-left:0;margin-top:0;width:595.15pt;height:99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" fillcolor="#506b49" stroked="f" strokeweight="1pt">
              <v:textbox>
                <w:txbxContent>
                  <w:p w14:paraId="5921FA24" w14:textId="6035F69F" w:rsidR="005C6844" w:rsidRPr="005C6945" w:rsidRDefault="005C6844" w:rsidP="005C6844">
                    <w:pPr>
                      <w:rPr>
                        <w:sz w:val="44"/>
                        <w:szCs w:val="4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14:paraId="77F0B799" w14:textId="136B3D26" w:rsidR="0087294D" w:rsidRPr="005C6945" w:rsidRDefault="00975B9C">
    <w:pPr>
      <w:pStyle w:val="Zhlav"/>
      <w:rPr>
        <w:rFonts w:cs="Arial"/>
        <w:color w:val="FFFFFF" w:themeColor="background1"/>
        <w:sz w:val="44"/>
        <w:szCs w:val="44"/>
      </w:rPr>
    </w:pPr>
    <w:r w:rsidRPr="005C6945">
      <w:rPr>
        <w:rFonts w:cs="Arial"/>
        <w:noProof/>
        <w:color w:val="FFFFFF" w:themeColor="background1"/>
        <w:sz w:val="44"/>
        <w:szCs w:val="4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281E2E" wp14:editId="1BEA72CF">
              <wp:simplePos x="0" y="0"/>
              <wp:positionH relativeFrom="margin">
                <wp:posOffset>-72190</wp:posOffset>
              </wp:positionH>
              <wp:positionV relativeFrom="paragraph">
                <wp:posOffset>92109</wp:posOffset>
              </wp:positionV>
              <wp:extent cx="4355432" cy="445168"/>
              <wp:effectExtent l="0" t="0" r="0" b="0"/>
              <wp:wrapNone/>
              <wp:docPr id="1167113297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5432" cy="4451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996C66" w14:textId="21EEB4CB" w:rsidR="005C6844" w:rsidRPr="005C6945" w:rsidRDefault="005C6844">
                          <w:pPr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T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 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I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 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S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 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K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 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O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 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V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 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Á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  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 Z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 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P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 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R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 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Á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 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V</w:t>
                          </w:r>
                          <w:r w:rsidR="00975B9C"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 </w:t>
                          </w:r>
                          <w:r w:rsidRPr="005C6945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281E2E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style="position:absolute;left:0;text-align:left;margin-left:-5.7pt;margin-top:7.25pt;width:342.95pt;height:35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" filled="f" stroked="f" strokeweight=".5pt">
              <v:textbox>
                <w:txbxContent>
                  <w:p w14:paraId="74996C66" w14:textId="21EEB4CB" w:rsidR="005C6844" w:rsidRPr="005C6945" w:rsidRDefault="005C6844">
                    <w:pPr>
                      <w:rPr>
                        <w:color w:val="FFFFFF" w:themeColor="background1"/>
                        <w:sz w:val="44"/>
                        <w:szCs w:val="44"/>
                      </w:rPr>
                    </w:pP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T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 xml:space="preserve"> 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I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 xml:space="preserve"> 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S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> 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K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> 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O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 xml:space="preserve"> 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V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> 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Á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 xml:space="preserve">  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 xml:space="preserve"> Z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> 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P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 xml:space="preserve"> 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R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 xml:space="preserve"> 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Á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 xml:space="preserve"> 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V</w:t>
                    </w:r>
                    <w:r w:rsidR="00975B9C" w:rsidRPr="005C6945">
                      <w:rPr>
                        <w:color w:val="FFFFFF" w:themeColor="background1"/>
                        <w:sz w:val="44"/>
                        <w:szCs w:val="44"/>
                      </w:rPr>
                      <w:t xml:space="preserve"> </w:t>
                    </w:r>
                    <w:r w:rsidRPr="005C6945">
                      <w:rPr>
                        <w:color w:val="FFFFFF" w:themeColor="background1"/>
                        <w:sz w:val="44"/>
                        <w:szCs w:val="44"/>
                      </w:rPr>
                      <w:t>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22386"/>
    <w:multiLevelType w:val="hybridMultilevel"/>
    <w:tmpl w:val="14FEBE20"/>
    <w:lvl w:ilvl="0" w:tplc="701AF394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D28510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646E6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1C3F60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2C3812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4C564E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3C0FFC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CCA49A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06ECE4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C707E8"/>
    <w:multiLevelType w:val="hybridMultilevel"/>
    <w:tmpl w:val="0F84A4B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45575"/>
    <w:multiLevelType w:val="multilevel"/>
    <w:tmpl w:val="800E0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F37EF"/>
    <w:multiLevelType w:val="multilevel"/>
    <w:tmpl w:val="094AC5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E30D30"/>
    <w:multiLevelType w:val="hybridMultilevel"/>
    <w:tmpl w:val="41E675E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52931"/>
    <w:multiLevelType w:val="hybridMultilevel"/>
    <w:tmpl w:val="CE94A9D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E6975"/>
    <w:multiLevelType w:val="hybridMultilevel"/>
    <w:tmpl w:val="1A9A075E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160CDB"/>
    <w:multiLevelType w:val="hybridMultilevel"/>
    <w:tmpl w:val="9CAAD05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B3575"/>
    <w:multiLevelType w:val="hybridMultilevel"/>
    <w:tmpl w:val="14DCA708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C115FAD"/>
    <w:multiLevelType w:val="multilevel"/>
    <w:tmpl w:val="5EAC5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B75EB8"/>
    <w:multiLevelType w:val="hybridMultilevel"/>
    <w:tmpl w:val="0268BA84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DD4F38"/>
    <w:multiLevelType w:val="hybridMultilevel"/>
    <w:tmpl w:val="A84E570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E2E69"/>
    <w:multiLevelType w:val="multilevel"/>
    <w:tmpl w:val="3EDE4D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0B2E39"/>
    <w:multiLevelType w:val="hybridMultilevel"/>
    <w:tmpl w:val="D71CC8D0"/>
    <w:lvl w:ilvl="0" w:tplc="040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A7E274F"/>
    <w:multiLevelType w:val="hybridMultilevel"/>
    <w:tmpl w:val="51C8FDC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4145C"/>
    <w:multiLevelType w:val="hybridMultilevel"/>
    <w:tmpl w:val="7B341244"/>
    <w:lvl w:ilvl="0" w:tplc="2AE638C0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33D99"/>
    <w:multiLevelType w:val="multilevel"/>
    <w:tmpl w:val="B9A478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B95DE9"/>
    <w:multiLevelType w:val="hybridMultilevel"/>
    <w:tmpl w:val="F30A469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35B0F"/>
    <w:multiLevelType w:val="hybridMultilevel"/>
    <w:tmpl w:val="424006B2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DF62E2"/>
    <w:multiLevelType w:val="hybridMultilevel"/>
    <w:tmpl w:val="0AB886D2"/>
    <w:lvl w:ilvl="0" w:tplc="BB089BB6">
      <w:start w:val="1"/>
      <w:numFmt w:val="bullet"/>
      <w:pStyle w:val="CBAodrazkavTABULCE"/>
      <w:lvlText w:val=""/>
      <w:lvlJc w:val="left"/>
      <w:pPr>
        <w:ind w:left="720" w:hanging="360"/>
      </w:pPr>
      <w:rPr>
        <w:rFonts w:ascii="Symbol" w:hAnsi="Symbol" w:hint="default"/>
        <w:color w:val="13576B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844BD"/>
    <w:multiLevelType w:val="hybridMultilevel"/>
    <w:tmpl w:val="85F22400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2E6C53"/>
    <w:multiLevelType w:val="hybridMultilevel"/>
    <w:tmpl w:val="16AC101A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16A10A7"/>
    <w:multiLevelType w:val="hybridMultilevel"/>
    <w:tmpl w:val="20223892"/>
    <w:lvl w:ilvl="0" w:tplc="90BCE936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18FA36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F25E90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5A3162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08F428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52D5EE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CEFBC6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1E249E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2C8560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7BD2C98"/>
    <w:multiLevelType w:val="hybridMultilevel"/>
    <w:tmpl w:val="1C6CC80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A60407"/>
    <w:multiLevelType w:val="hybridMultilevel"/>
    <w:tmpl w:val="616847F2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C0A46FF"/>
    <w:multiLevelType w:val="hybridMultilevel"/>
    <w:tmpl w:val="C246AFA2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996221"/>
    <w:multiLevelType w:val="hybridMultilevel"/>
    <w:tmpl w:val="96B4F50C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EA80E25"/>
    <w:multiLevelType w:val="hybridMultilevel"/>
    <w:tmpl w:val="B9EC19F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37EEC"/>
    <w:multiLevelType w:val="hybridMultilevel"/>
    <w:tmpl w:val="136EE1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4445B"/>
    <w:multiLevelType w:val="hybridMultilevel"/>
    <w:tmpl w:val="3048894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3C5193"/>
    <w:multiLevelType w:val="hybridMultilevel"/>
    <w:tmpl w:val="FB440342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71D235B"/>
    <w:multiLevelType w:val="hybridMultilevel"/>
    <w:tmpl w:val="11EE4308"/>
    <w:lvl w:ilvl="0" w:tplc="040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7B13990"/>
    <w:multiLevelType w:val="hybridMultilevel"/>
    <w:tmpl w:val="27ECF2BC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AFD3B08"/>
    <w:multiLevelType w:val="hybridMultilevel"/>
    <w:tmpl w:val="C12EBD7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903513"/>
    <w:multiLevelType w:val="hybridMultilevel"/>
    <w:tmpl w:val="BDCCF68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2B08A1"/>
    <w:multiLevelType w:val="hybridMultilevel"/>
    <w:tmpl w:val="81BA514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E06EA5"/>
    <w:multiLevelType w:val="multilevel"/>
    <w:tmpl w:val="F89883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145BA4"/>
    <w:multiLevelType w:val="hybridMultilevel"/>
    <w:tmpl w:val="E75414F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2A29FC"/>
    <w:multiLevelType w:val="multilevel"/>
    <w:tmpl w:val="94DC25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3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48354E"/>
    <w:multiLevelType w:val="multilevel"/>
    <w:tmpl w:val="A412E4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200869"/>
    <w:multiLevelType w:val="hybridMultilevel"/>
    <w:tmpl w:val="C02CCA4C"/>
    <w:lvl w:ilvl="0" w:tplc="789469CC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EC2BF8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B4D30C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D43CC2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C5FF0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A06F74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B6A3A4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DE883A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3A68AE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B3444D5"/>
    <w:multiLevelType w:val="hybridMultilevel"/>
    <w:tmpl w:val="E2E62294"/>
    <w:lvl w:ilvl="0" w:tplc="FFFFFFFF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150BFE"/>
    <w:multiLevelType w:val="multilevel"/>
    <w:tmpl w:val="A0543A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C97FA7"/>
    <w:multiLevelType w:val="hybridMultilevel"/>
    <w:tmpl w:val="F002288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CF5F3B"/>
    <w:multiLevelType w:val="multilevel"/>
    <w:tmpl w:val="50E84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BD74FC"/>
    <w:multiLevelType w:val="hybridMultilevel"/>
    <w:tmpl w:val="7B32B5E0"/>
    <w:lvl w:ilvl="0" w:tplc="040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449402236">
    <w:abstractNumId w:val="9"/>
  </w:num>
  <w:num w:numId="2" w16cid:durableId="1024096247">
    <w:abstractNumId w:val="13"/>
  </w:num>
  <w:num w:numId="3" w16cid:durableId="1388410344">
    <w:abstractNumId w:val="45"/>
  </w:num>
  <w:num w:numId="4" w16cid:durableId="1380083628">
    <w:abstractNumId w:val="21"/>
  </w:num>
  <w:num w:numId="5" w16cid:durableId="897782009">
    <w:abstractNumId w:val="24"/>
  </w:num>
  <w:num w:numId="6" w16cid:durableId="505439649">
    <w:abstractNumId w:val="26"/>
  </w:num>
  <w:num w:numId="7" w16cid:durableId="172693475">
    <w:abstractNumId w:val="32"/>
  </w:num>
  <w:num w:numId="8" w16cid:durableId="1642535455">
    <w:abstractNumId w:val="31"/>
  </w:num>
  <w:num w:numId="9" w16cid:durableId="2020814262">
    <w:abstractNumId w:val="39"/>
  </w:num>
  <w:num w:numId="10" w16cid:durableId="432283439">
    <w:abstractNumId w:val="2"/>
  </w:num>
  <w:num w:numId="11" w16cid:durableId="663243491">
    <w:abstractNumId w:val="38"/>
  </w:num>
  <w:num w:numId="12" w16cid:durableId="152918502">
    <w:abstractNumId w:val="42"/>
  </w:num>
  <w:num w:numId="13" w16cid:durableId="2077505527">
    <w:abstractNumId w:val="34"/>
  </w:num>
  <w:num w:numId="14" w16cid:durableId="850264533">
    <w:abstractNumId w:val="11"/>
  </w:num>
  <w:num w:numId="15" w16cid:durableId="1104812623">
    <w:abstractNumId w:val="14"/>
  </w:num>
  <w:num w:numId="16" w16cid:durableId="792865849">
    <w:abstractNumId w:val="29"/>
  </w:num>
  <w:num w:numId="17" w16cid:durableId="256451518">
    <w:abstractNumId w:val="6"/>
  </w:num>
  <w:num w:numId="18" w16cid:durableId="377971856">
    <w:abstractNumId w:val="37"/>
  </w:num>
  <w:num w:numId="19" w16cid:durableId="522789040">
    <w:abstractNumId w:val="8"/>
  </w:num>
  <w:num w:numId="20" w16cid:durableId="1255237589">
    <w:abstractNumId w:val="20"/>
  </w:num>
  <w:num w:numId="21" w16cid:durableId="972100308">
    <w:abstractNumId w:val="10"/>
  </w:num>
  <w:num w:numId="22" w16cid:durableId="1224440963">
    <w:abstractNumId w:val="18"/>
  </w:num>
  <w:num w:numId="23" w16cid:durableId="880702213">
    <w:abstractNumId w:val="35"/>
  </w:num>
  <w:num w:numId="24" w16cid:durableId="360787683">
    <w:abstractNumId w:val="41"/>
  </w:num>
  <w:num w:numId="25" w16cid:durableId="316228321">
    <w:abstractNumId w:val="27"/>
  </w:num>
  <w:num w:numId="26" w16cid:durableId="632833757">
    <w:abstractNumId w:val="43"/>
  </w:num>
  <w:num w:numId="27" w16cid:durableId="857698359">
    <w:abstractNumId w:val="4"/>
  </w:num>
  <w:num w:numId="28" w16cid:durableId="237059534">
    <w:abstractNumId w:val="5"/>
  </w:num>
  <w:num w:numId="29" w16cid:durableId="1631667741">
    <w:abstractNumId w:val="12"/>
  </w:num>
  <w:num w:numId="30" w16cid:durableId="1667784747">
    <w:abstractNumId w:val="36"/>
  </w:num>
  <w:num w:numId="31" w16cid:durableId="2006089688">
    <w:abstractNumId w:val="3"/>
  </w:num>
  <w:num w:numId="32" w16cid:durableId="1410076312">
    <w:abstractNumId w:val="17"/>
  </w:num>
  <w:num w:numId="33" w16cid:durableId="1577938735">
    <w:abstractNumId w:val="23"/>
  </w:num>
  <w:num w:numId="34" w16cid:durableId="877009382">
    <w:abstractNumId w:val="25"/>
  </w:num>
  <w:num w:numId="35" w16cid:durableId="699890246">
    <w:abstractNumId w:val="16"/>
  </w:num>
  <w:num w:numId="36" w16cid:durableId="1129664168">
    <w:abstractNumId w:val="1"/>
  </w:num>
  <w:num w:numId="37" w16cid:durableId="1701970829">
    <w:abstractNumId w:val="33"/>
  </w:num>
  <w:num w:numId="38" w16cid:durableId="234704841">
    <w:abstractNumId w:val="7"/>
  </w:num>
  <w:num w:numId="39" w16cid:durableId="393164912">
    <w:abstractNumId w:val="28"/>
  </w:num>
  <w:num w:numId="40" w16cid:durableId="207226709">
    <w:abstractNumId w:val="15"/>
  </w:num>
  <w:num w:numId="41" w16cid:durableId="1409228584">
    <w:abstractNumId w:val="30"/>
  </w:num>
  <w:num w:numId="42" w16cid:durableId="1819883810">
    <w:abstractNumId w:val="19"/>
  </w:num>
  <w:num w:numId="43" w16cid:durableId="414523446">
    <w:abstractNumId w:val="0"/>
  </w:num>
  <w:num w:numId="44" w16cid:durableId="1412509416">
    <w:abstractNumId w:val="40"/>
  </w:num>
  <w:num w:numId="45" w16cid:durableId="1318655801">
    <w:abstractNumId w:val="22"/>
  </w:num>
  <w:num w:numId="46" w16cid:durableId="700589009">
    <w:abstractNumId w:val="4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943"/>
    <w:rsid w:val="000054D2"/>
    <w:rsid w:val="00010564"/>
    <w:rsid w:val="0001107E"/>
    <w:rsid w:val="000118C2"/>
    <w:rsid w:val="00015933"/>
    <w:rsid w:val="000159E5"/>
    <w:rsid w:val="000176E6"/>
    <w:rsid w:val="00020581"/>
    <w:rsid w:val="00020FE5"/>
    <w:rsid w:val="00021047"/>
    <w:rsid w:val="000213CC"/>
    <w:rsid w:val="00023E9F"/>
    <w:rsid w:val="0002473E"/>
    <w:rsid w:val="00025E7E"/>
    <w:rsid w:val="00026207"/>
    <w:rsid w:val="00026BF3"/>
    <w:rsid w:val="0002743B"/>
    <w:rsid w:val="00031B0E"/>
    <w:rsid w:val="000326EE"/>
    <w:rsid w:val="0003747B"/>
    <w:rsid w:val="00037707"/>
    <w:rsid w:val="00043889"/>
    <w:rsid w:val="00044002"/>
    <w:rsid w:val="000444EA"/>
    <w:rsid w:val="00046FB7"/>
    <w:rsid w:val="00047DF1"/>
    <w:rsid w:val="000509DD"/>
    <w:rsid w:val="00050AF7"/>
    <w:rsid w:val="00051A5B"/>
    <w:rsid w:val="00052BCB"/>
    <w:rsid w:val="00053EE4"/>
    <w:rsid w:val="000559DE"/>
    <w:rsid w:val="000563EB"/>
    <w:rsid w:val="00056A4F"/>
    <w:rsid w:val="00057072"/>
    <w:rsid w:val="00057396"/>
    <w:rsid w:val="00060D7F"/>
    <w:rsid w:val="00061C6F"/>
    <w:rsid w:val="0006468A"/>
    <w:rsid w:val="00072447"/>
    <w:rsid w:val="0007445A"/>
    <w:rsid w:val="000769D2"/>
    <w:rsid w:val="00080A83"/>
    <w:rsid w:val="00081E35"/>
    <w:rsid w:val="00081E54"/>
    <w:rsid w:val="000839C2"/>
    <w:rsid w:val="00083D36"/>
    <w:rsid w:val="000842AE"/>
    <w:rsid w:val="00086094"/>
    <w:rsid w:val="000870EB"/>
    <w:rsid w:val="00087EF7"/>
    <w:rsid w:val="0009491E"/>
    <w:rsid w:val="000949FA"/>
    <w:rsid w:val="00097293"/>
    <w:rsid w:val="00097E51"/>
    <w:rsid w:val="000A0B71"/>
    <w:rsid w:val="000A2C3B"/>
    <w:rsid w:val="000A3ECF"/>
    <w:rsid w:val="000A4949"/>
    <w:rsid w:val="000A4D59"/>
    <w:rsid w:val="000A55AA"/>
    <w:rsid w:val="000A5AD4"/>
    <w:rsid w:val="000A664C"/>
    <w:rsid w:val="000B0FC9"/>
    <w:rsid w:val="000B4C8F"/>
    <w:rsid w:val="000B6A30"/>
    <w:rsid w:val="000B79A4"/>
    <w:rsid w:val="000C1689"/>
    <w:rsid w:val="000C234E"/>
    <w:rsid w:val="000C26E8"/>
    <w:rsid w:val="000C3E79"/>
    <w:rsid w:val="000C3ED7"/>
    <w:rsid w:val="000C4910"/>
    <w:rsid w:val="000C4ACD"/>
    <w:rsid w:val="000C4E5A"/>
    <w:rsid w:val="000C75C5"/>
    <w:rsid w:val="000D1707"/>
    <w:rsid w:val="000D249C"/>
    <w:rsid w:val="000D32BB"/>
    <w:rsid w:val="000D4F26"/>
    <w:rsid w:val="000D56F1"/>
    <w:rsid w:val="000D5D2B"/>
    <w:rsid w:val="000D684D"/>
    <w:rsid w:val="000E0C43"/>
    <w:rsid w:val="000E1309"/>
    <w:rsid w:val="000E2B4E"/>
    <w:rsid w:val="000E4ABC"/>
    <w:rsid w:val="000E563F"/>
    <w:rsid w:val="000E77BC"/>
    <w:rsid w:val="000F02FD"/>
    <w:rsid w:val="000F1BC2"/>
    <w:rsid w:val="000F53D4"/>
    <w:rsid w:val="000F70CA"/>
    <w:rsid w:val="0010228C"/>
    <w:rsid w:val="0010268F"/>
    <w:rsid w:val="0010277A"/>
    <w:rsid w:val="00103662"/>
    <w:rsid w:val="00103FFC"/>
    <w:rsid w:val="001126B2"/>
    <w:rsid w:val="001129E8"/>
    <w:rsid w:val="00113662"/>
    <w:rsid w:val="0011443F"/>
    <w:rsid w:val="00115D53"/>
    <w:rsid w:val="00116F4B"/>
    <w:rsid w:val="00121AE8"/>
    <w:rsid w:val="00122CC4"/>
    <w:rsid w:val="0012351B"/>
    <w:rsid w:val="00123E2E"/>
    <w:rsid w:val="00123FF9"/>
    <w:rsid w:val="001253CC"/>
    <w:rsid w:val="00131E94"/>
    <w:rsid w:val="00134726"/>
    <w:rsid w:val="00134FF8"/>
    <w:rsid w:val="00135274"/>
    <w:rsid w:val="001361CA"/>
    <w:rsid w:val="00136FC5"/>
    <w:rsid w:val="00143DCC"/>
    <w:rsid w:val="0014467B"/>
    <w:rsid w:val="00144D53"/>
    <w:rsid w:val="00145E7A"/>
    <w:rsid w:val="00146F46"/>
    <w:rsid w:val="00147287"/>
    <w:rsid w:val="00147427"/>
    <w:rsid w:val="001477C9"/>
    <w:rsid w:val="001500B2"/>
    <w:rsid w:val="0015125A"/>
    <w:rsid w:val="00151921"/>
    <w:rsid w:val="00152252"/>
    <w:rsid w:val="0015295E"/>
    <w:rsid w:val="00152A73"/>
    <w:rsid w:val="00156071"/>
    <w:rsid w:val="00157080"/>
    <w:rsid w:val="001621F4"/>
    <w:rsid w:val="001622C2"/>
    <w:rsid w:val="001633ED"/>
    <w:rsid w:val="00163F5F"/>
    <w:rsid w:val="00165DDC"/>
    <w:rsid w:val="00170B78"/>
    <w:rsid w:val="00172320"/>
    <w:rsid w:val="0017441E"/>
    <w:rsid w:val="00175A85"/>
    <w:rsid w:val="00175D36"/>
    <w:rsid w:val="00175FF3"/>
    <w:rsid w:val="00176C20"/>
    <w:rsid w:val="00181F87"/>
    <w:rsid w:val="00182C97"/>
    <w:rsid w:val="00183066"/>
    <w:rsid w:val="00184412"/>
    <w:rsid w:val="001857AD"/>
    <w:rsid w:val="00186AF3"/>
    <w:rsid w:val="00186DDD"/>
    <w:rsid w:val="00187159"/>
    <w:rsid w:val="00195C6D"/>
    <w:rsid w:val="00196205"/>
    <w:rsid w:val="0019772B"/>
    <w:rsid w:val="001A08CA"/>
    <w:rsid w:val="001A14FC"/>
    <w:rsid w:val="001A2623"/>
    <w:rsid w:val="001A46CC"/>
    <w:rsid w:val="001A5C3C"/>
    <w:rsid w:val="001A6304"/>
    <w:rsid w:val="001B1060"/>
    <w:rsid w:val="001B6ED2"/>
    <w:rsid w:val="001C0392"/>
    <w:rsid w:val="001C0480"/>
    <w:rsid w:val="001C091C"/>
    <w:rsid w:val="001C2261"/>
    <w:rsid w:val="001C6945"/>
    <w:rsid w:val="001C7F88"/>
    <w:rsid w:val="001D0B1C"/>
    <w:rsid w:val="001D3C90"/>
    <w:rsid w:val="001D5BB9"/>
    <w:rsid w:val="001D7365"/>
    <w:rsid w:val="001E15FD"/>
    <w:rsid w:val="001E27B8"/>
    <w:rsid w:val="001E31AB"/>
    <w:rsid w:val="001E6F5D"/>
    <w:rsid w:val="001F2667"/>
    <w:rsid w:val="001F3DF4"/>
    <w:rsid w:val="001F5CF7"/>
    <w:rsid w:val="0020051C"/>
    <w:rsid w:val="00201DDA"/>
    <w:rsid w:val="00202BDE"/>
    <w:rsid w:val="00203021"/>
    <w:rsid w:val="002045A5"/>
    <w:rsid w:val="0020619E"/>
    <w:rsid w:val="0020667A"/>
    <w:rsid w:val="00206A71"/>
    <w:rsid w:val="002075C6"/>
    <w:rsid w:val="00207AE7"/>
    <w:rsid w:val="002105A2"/>
    <w:rsid w:val="00212CFB"/>
    <w:rsid w:val="002137B0"/>
    <w:rsid w:val="002152E8"/>
    <w:rsid w:val="00215737"/>
    <w:rsid w:val="0021762D"/>
    <w:rsid w:val="00217881"/>
    <w:rsid w:val="0022075B"/>
    <w:rsid w:val="00220A36"/>
    <w:rsid w:val="00221F77"/>
    <w:rsid w:val="00221FF5"/>
    <w:rsid w:val="00222917"/>
    <w:rsid w:val="00224290"/>
    <w:rsid w:val="00225F51"/>
    <w:rsid w:val="0022648E"/>
    <w:rsid w:val="00226A5F"/>
    <w:rsid w:val="00226F32"/>
    <w:rsid w:val="00227ACD"/>
    <w:rsid w:val="00231C96"/>
    <w:rsid w:val="002325FF"/>
    <w:rsid w:val="002333C5"/>
    <w:rsid w:val="00234FD0"/>
    <w:rsid w:val="002375B2"/>
    <w:rsid w:val="00237A71"/>
    <w:rsid w:val="00240233"/>
    <w:rsid w:val="00240DDF"/>
    <w:rsid w:val="00242D73"/>
    <w:rsid w:val="0024359B"/>
    <w:rsid w:val="002443DF"/>
    <w:rsid w:val="00244923"/>
    <w:rsid w:val="002461C1"/>
    <w:rsid w:val="002472A6"/>
    <w:rsid w:val="00247512"/>
    <w:rsid w:val="00250BAC"/>
    <w:rsid w:val="0025305E"/>
    <w:rsid w:val="00253816"/>
    <w:rsid w:val="00253D09"/>
    <w:rsid w:val="00256268"/>
    <w:rsid w:val="002567A3"/>
    <w:rsid w:val="00257D9F"/>
    <w:rsid w:val="00262B7F"/>
    <w:rsid w:val="00263088"/>
    <w:rsid w:val="002644B2"/>
    <w:rsid w:val="00266980"/>
    <w:rsid w:val="00267ACA"/>
    <w:rsid w:val="00270034"/>
    <w:rsid w:val="00270A4E"/>
    <w:rsid w:val="00270E55"/>
    <w:rsid w:val="00270EF9"/>
    <w:rsid w:val="0027343E"/>
    <w:rsid w:val="0027359A"/>
    <w:rsid w:val="00275209"/>
    <w:rsid w:val="002758D7"/>
    <w:rsid w:val="002805CE"/>
    <w:rsid w:val="00280D31"/>
    <w:rsid w:val="00283681"/>
    <w:rsid w:val="00284387"/>
    <w:rsid w:val="00290498"/>
    <w:rsid w:val="00291D16"/>
    <w:rsid w:val="00292795"/>
    <w:rsid w:val="00292B92"/>
    <w:rsid w:val="002972E3"/>
    <w:rsid w:val="0029774E"/>
    <w:rsid w:val="002A02A1"/>
    <w:rsid w:val="002A2CE3"/>
    <w:rsid w:val="002A31A1"/>
    <w:rsid w:val="002A3447"/>
    <w:rsid w:val="002A3B17"/>
    <w:rsid w:val="002A3CF3"/>
    <w:rsid w:val="002A3F7E"/>
    <w:rsid w:val="002A4191"/>
    <w:rsid w:val="002A6290"/>
    <w:rsid w:val="002A639F"/>
    <w:rsid w:val="002A684E"/>
    <w:rsid w:val="002B4617"/>
    <w:rsid w:val="002B5069"/>
    <w:rsid w:val="002B69AB"/>
    <w:rsid w:val="002B724C"/>
    <w:rsid w:val="002C2C2B"/>
    <w:rsid w:val="002C30D4"/>
    <w:rsid w:val="002C513E"/>
    <w:rsid w:val="002C7F39"/>
    <w:rsid w:val="002D0F7C"/>
    <w:rsid w:val="002D1376"/>
    <w:rsid w:val="002D2A30"/>
    <w:rsid w:val="002D4720"/>
    <w:rsid w:val="002D49FB"/>
    <w:rsid w:val="002D4A25"/>
    <w:rsid w:val="002D5464"/>
    <w:rsid w:val="002D728E"/>
    <w:rsid w:val="002E1390"/>
    <w:rsid w:val="002E5E57"/>
    <w:rsid w:val="002E73AE"/>
    <w:rsid w:val="002F1752"/>
    <w:rsid w:val="002F2FAA"/>
    <w:rsid w:val="002F3512"/>
    <w:rsid w:val="002F477C"/>
    <w:rsid w:val="002F557F"/>
    <w:rsid w:val="003005F2"/>
    <w:rsid w:val="00302885"/>
    <w:rsid w:val="003028DC"/>
    <w:rsid w:val="0030398E"/>
    <w:rsid w:val="00303C78"/>
    <w:rsid w:val="003103C7"/>
    <w:rsid w:val="00311237"/>
    <w:rsid w:val="00313FF2"/>
    <w:rsid w:val="00315F32"/>
    <w:rsid w:val="00320811"/>
    <w:rsid w:val="00322434"/>
    <w:rsid w:val="00322A6B"/>
    <w:rsid w:val="00324743"/>
    <w:rsid w:val="003253AF"/>
    <w:rsid w:val="003262CE"/>
    <w:rsid w:val="00327407"/>
    <w:rsid w:val="00327CB6"/>
    <w:rsid w:val="003329E5"/>
    <w:rsid w:val="00334A91"/>
    <w:rsid w:val="00334CC4"/>
    <w:rsid w:val="00335341"/>
    <w:rsid w:val="003412C9"/>
    <w:rsid w:val="00341D86"/>
    <w:rsid w:val="003444F4"/>
    <w:rsid w:val="00346684"/>
    <w:rsid w:val="003472AF"/>
    <w:rsid w:val="003502D2"/>
    <w:rsid w:val="003508FE"/>
    <w:rsid w:val="00351045"/>
    <w:rsid w:val="00351369"/>
    <w:rsid w:val="00352542"/>
    <w:rsid w:val="0035275F"/>
    <w:rsid w:val="00354FF9"/>
    <w:rsid w:val="00356523"/>
    <w:rsid w:val="00356FF7"/>
    <w:rsid w:val="00357875"/>
    <w:rsid w:val="003608FD"/>
    <w:rsid w:val="0036420C"/>
    <w:rsid w:val="00365762"/>
    <w:rsid w:val="00366057"/>
    <w:rsid w:val="003677E2"/>
    <w:rsid w:val="00367FCE"/>
    <w:rsid w:val="0037051F"/>
    <w:rsid w:val="00370F35"/>
    <w:rsid w:val="00372865"/>
    <w:rsid w:val="003728DB"/>
    <w:rsid w:val="003732C7"/>
    <w:rsid w:val="003739F0"/>
    <w:rsid w:val="00373B6E"/>
    <w:rsid w:val="003749A5"/>
    <w:rsid w:val="003755AB"/>
    <w:rsid w:val="00376918"/>
    <w:rsid w:val="00376F07"/>
    <w:rsid w:val="0038021D"/>
    <w:rsid w:val="00380502"/>
    <w:rsid w:val="00380788"/>
    <w:rsid w:val="00383361"/>
    <w:rsid w:val="00384170"/>
    <w:rsid w:val="003847A3"/>
    <w:rsid w:val="00384847"/>
    <w:rsid w:val="0038561F"/>
    <w:rsid w:val="00391C4B"/>
    <w:rsid w:val="00391FA6"/>
    <w:rsid w:val="0039430F"/>
    <w:rsid w:val="003952ED"/>
    <w:rsid w:val="00396DEC"/>
    <w:rsid w:val="00396F9D"/>
    <w:rsid w:val="00397430"/>
    <w:rsid w:val="003A0F5E"/>
    <w:rsid w:val="003A1D74"/>
    <w:rsid w:val="003A24C6"/>
    <w:rsid w:val="003A5636"/>
    <w:rsid w:val="003A623D"/>
    <w:rsid w:val="003A7B48"/>
    <w:rsid w:val="003B0433"/>
    <w:rsid w:val="003B04C1"/>
    <w:rsid w:val="003B1CD8"/>
    <w:rsid w:val="003B2C84"/>
    <w:rsid w:val="003B3F73"/>
    <w:rsid w:val="003B4F01"/>
    <w:rsid w:val="003B5E6F"/>
    <w:rsid w:val="003C12B6"/>
    <w:rsid w:val="003C24D9"/>
    <w:rsid w:val="003C373E"/>
    <w:rsid w:val="003C3974"/>
    <w:rsid w:val="003C3D7F"/>
    <w:rsid w:val="003C6326"/>
    <w:rsid w:val="003C6843"/>
    <w:rsid w:val="003C6D87"/>
    <w:rsid w:val="003D079C"/>
    <w:rsid w:val="003D0B73"/>
    <w:rsid w:val="003D224C"/>
    <w:rsid w:val="003D4DD0"/>
    <w:rsid w:val="003D5A8B"/>
    <w:rsid w:val="003D6FAE"/>
    <w:rsid w:val="003E14DF"/>
    <w:rsid w:val="003E215A"/>
    <w:rsid w:val="003E32B0"/>
    <w:rsid w:val="003E382B"/>
    <w:rsid w:val="003E3DCB"/>
    <w:rsid w:val="003E4962"/>
    <w:rsid w:val="003E4ADE"/>
    <w:rsid w:val="003E5891"/>
    <w:rsid w:val="003E6317"/>
    <w:rsid w:val="003F021E"/>
    <w:rsid w:val="003F028B"/>
    <w:rsid w:val="003F03DF"/>
    <w:rsid w:val="003F0B9B"/>
    <w:rsid w:val="003F1CB9"/>
    <w:rsid w:val="003F2050"/>
    <w:rsid w:val="003F37CA"/>
    <w:rsid w:val="003F42F8"/>
    <w:rsid w:val="003F7F31"/>
    <w:rsid w:val="004009B6"/>
    <w:rsid w:val="00402FA1"/>
    <w:rsid w:val="00403744"/>
    <w:rsid w:val="00403905"/>
    <w:rsid w:val="00406C4B"/>
    <w:rsid w:val="0041521E"/>
    <w:rsid w:val="00415654"/>
    <w:rsid w:val="00420978"/>
    <w:rsid w:val="00420AD3"/>
    <w:rsid w:val="00421FFD"/>
    <w:rsid w:val="00422B81"/>
    <w:rsid w:val="00424D1B"/>
    <w:rsid w:val="00425B3B"/>
    <w:rsid w:val="00427F38"/>
    <w:rsid w:val="00430267"/>
    <w:rsid w:val="00430929"/>
    <w:rsid w:val="004325D3"/>
    <w:rsid w:val="004371EE"/>
    <w:rsid w:val="00437589"/>
    <w:rsid w:val="00440E28"/>
    <w:rsid w:val="00443AE3"/>
    <w:rsid w:val="00444BDA"/>
    <w:rsid w:val="00444D34"/>
    <w:rsid w:val="004455AE"/>
    <w:rsid w:val="00445609"/>
    <w:rsid w:val="00445B47"/>
    <w:rsid w:val="00446630"/>
    <w:rsid w:val="004476C2"/>
    <w:rsid w:val="00451368"/>
    <w:rsid w:val="00452C30"/>
    <w:rsid w:val="004555E6"/>
    <w:rsid w:val="004601F7"/>
    <w:rsid w:val="00462717"/>
    <w:rsid w:val="004641CC"/>
    <w:rsid w:val="00465D99"/>
    <w:rsid w:val="0046613D"/>
    <w:rsid w:val="0046651A"/>
    <w:rsid w:val="004669FD"/>
    <w:rsid w:val="004714FB"/>
    <w:rsid w:val="00471C10"/>
    <w:rsid w:val="00471D6F"/>
    <w:rsid w:val="00472210"/>
    <w:rsid w:val="004767C2"/>
    <w:rsid w:val="0047757F"/>
    <w:rsid w:val="00477AF5"/>
    <w:rsid w:val="00482526"/>
    <w:rsid w:val="0048354D"/>
    <w:rsid w:val="00483DC8"/>
    <w:rsid w:val="0048489E"/>
    <w:rsid w:val="0049025B"/>
    <w:rsid w:val="00490E1A"/>
    <w:rsid w:val="00491C36"/>
    <w:rsid w:val="00492636"/>
    <w:rsid w:val="004926A2"/>
    <w:rsid w:val="00493236"/>
    <w:rsid w:val="00493F88"/>
    <w:rsid w:val="00494814"/>
    <w:rsid w:val="00495C6A"/>
    <w:rsid w:val="004976C1"/>
    <w:rsid w:val="004979BF"/>
    <w:rsid w:val="004A1724"/>
    <w:rsid w:val="004A34F6"/>
    <w:rsid w:val="004A435C"/>
    <w:rsid w:val="004A53BB"/>
    <w:rsid w:val="004A699A"/>
    <w:rsid w:val="004A6CE0"/>
    <w:rsid w:val="004A74F4"/>
    <w:rsid w:val="004B1766"/>
    <w:rsid w:val="004B19DD"/>
    <w:rsid w:val="004B20EC"/>
    <w:rsid w:val="004B3889"/>
    <w:rsid w:val="004B639C"/>
    <w:rsid w:val="004B6436"/>
    <w:rsid w:val="004B6CFA"/>
    <w:rsid w:val="004B7A8F"/>
    <w:rsid w:val="004B7ECE"/>
    <w:rsid w:val="004C07DD"/>
    <w:rsid w:val="004C0A56"/>
    <w:rsid w:val="004C226A"/>
    <w:rsid w:val="004C2697"/>
    <w:rsid w:val="004C2DF2"/>
    <w:rsid w:val="004C30F4"/>
    <w:rsid w:val="004C50BF"/>
    <w:rsid w:val="004C523C"/>
    <w:rsid w:val="004C5486"/>
    <w:rsid w:val="004C5B0D"/>
    <w:rsid w:val="004C629B"/>
    <w:rsid w:val="004C751A"/>
    <w:rsid w:val="004C7E8B"/>
    <w:rsid w:val="004D3E58"/>
    <w:rsid w:val="004D4333"/>
    <w:rsid w:val="004D6531"/>
    <w:rsid w:val="004D6711"/>
    <w:rsid w:val="004E011D"/>
    <w:rsid w:val="004E13CB"/>
    <w:rsid w:val="004E1AC6"/>
    <w:rsid w:val="004E4B5B"/>
    <w:rsid w:val="004E5BA7"/>
    <w:rsid w:val="004E5E51"/>
    <w:rsid w:val="004F21EA"/>
    <w:rsid w:val="004F40C4"/>
    <w:rsid w:val="004F4632"/>
    <w:rsid w:val="004F6CFB"/>
    <w:rsid w:val="004F6EA8"/>
    <w:rsid w:val="004F70A7"/>
    <w:rsid w:val="00501037"/>
    <w:rsid w:val="00501063"/>
    <w:rsid w:val="0050228D"/>
    <w:rsid w:val="00505F2B"/>
    <w:rsid w:val="005069C2"/>
    <w:rsid w:val="0051164C"/>
    <w:rsid w:val="00512176"/>
    <w:rsid w:val="00517111"/>
    <w:rsid w:val="005208BD"/>
    <w:rsid w:val="00520A17"/>
    <w:rsid w:val="00521192"/>
    <w:rsid w:val="00521FF6"/>
    <w:rsid w:val="00525337"/>
    <w:rsid w:val="005324CB"/>
    <w:rsid w:val="00532BCB"/>
    <w:rsid w:val="0053319F"/>
    <w:rsid w:val="00533601"/>
    <w:rsid w:val="0053589B"/>
    <w:rsid w:val="00537D95"/>
    <w:rsid w:val="00541BEC"/>
    <w:rsid w:val="005425B7"/>
    <w:rsid w:val="005427EB"/>
    <w:rsid w:val="00546646"/>
    <w:rsid w:val="0054665C"/>
    <w:rsid w:val="00547052"/>
    <w:rsid w:val="00550378"/>
    <w:rsid w:val="005503AD"/>
    <w:rsid w:val="00550590"/>
    <w:rsid w:val="00552694"/>
    <w:rsid w:val="0055377C"/>
    <w:rsid w:val="00554717"/>
    <w:rsid w:val="0055517C"/>
    <w:rsid w:val="00555920"/>
    <w:rsid w:val="005562D4"/>
    <w:rsid w:val="00556DE6"/>
    <w:rsid w:val="0056151B"/>
    <w:rsid w:val="00561ED7"/>
    <w:rsid w:val="00563240"/>
    <w:rsid w:val="00563855"/>
    <w:rsid w:val="005642DD"/>
    <w:rsid w:val="00564453"/>
    <w:rsid w:val="0056611F"/>
    <w:rsid w:val="00566467"/>
    <w:rsid w:val="005666D7"/>
    <w:rsid w:val="00571BEE"/>
    <w:rsid w:val="00571C08"/>
    <w:rsid w:val="00571E5D"/>
    <w:rsid w:val="00573F62"/>
    <w:rsid w:val="00576C13"/>
    <w:rsid w:val="00576CED"/>
    <w:rsid w:val="00576CF4"/>
    <w:rsid w:val="00577164"/>
    <w:rsid w:val="00577D9F"/>
    <w:rsid w:val="00580082"/>
    <w:rsid w:val="00584718"/>
    <w:rsid w:val="00584D4C"/>
    <w:rsid w:val="00587350"/>
    <w:rsid w:val="00587BA9"/>
    <w:rsid w:val="005919B4"/>
    <w:rsid w:val="00592176"/>
    <w:rsid w:val="0059556C"/>
    <w:rsid w:val="0059607B"/>
    <w:rsid w:val="005A09CF"/>
    <w:rsid w:val="005A0ACF"/>
    <w:rsid w:val="005A0C34"/>
    <w:rsid w:val="005A1433"/>
    <w:rsid w:val="005A2501"/>
    <w:rsid w:val="005A347C"/>
    <w:rsid w:val="005A34B6"/>
    <w:rsid w:val="005A3E34"/>
    <w:rsid w:val="005A44FF"/>
    <w:rsid w:val="005A471F"/>
    <w:rsid w:val="005A51C6"/>
    <w:rsid w:val="005A5BAB"/>
    <w:rsid w:val="005B03B0"/>
    <w:rsid w:val="005B08A6"/>
    <w:rsid w:val="005B3439"/>
    <w:rsid w:val="005B57DE"/>
    <w:rsid w:val="005B5E17"/>
    <w:rsid w:val="005C11C7"/>
    <w:rsid w:val="005C1943"/>
    <w:rsid w:val="005C22C2"/>
    <w:rsid w:val="005C3106"/>
    <w:rsid w:val="005C474E"/>
    <w:rsid w:val="005C501A"/>
    <w:rsid w:val="005C576C"/>
    <w:rsid w:val="005C6844"/>
    <w:rsid w:val="005C6945"/>
    <w:rsid w:val="005C6D52"/>
    <w:rsid w:val="005C751B"/>
    <w:rsid w:val="005C7858"/>
    <w:rsid w:val="005C7A9A"/>
    <w:rsid w:val="005D11A5"/>
    <w:rsid w:val="005D11CC"/>
    <w:rsid w:val="005D3875"/>
    <w:rsid w:val="005D3B82"/>
    <w:rsid w:val="005D4BC8"/>
    <w:rsid w:val="005D55D6"/>
    <w:rsid w:val="005D593D"/>
    <w:rsid w:val="005D6E43"/>
    <w:rsid w:val="005D769A"/>
    <w:rsid w:val="005E092E"/>
    <w:rsid w:val="005E1DD8"/>
    <w:rsid w:val="005E375A"/>
    <w:rsid w:val="005E5513"/>
    <w:rsid w:val="005E58E1"/>
    <w:rsid w:val="005E5F8B"/>
    <w:rsid w:val="005F0EC7"/>
    <w:rsid w:val="005F2175"/>
    <w:rsid w:val="005F2843"/>
    <w:rsid w:val="005F3BB6"/>
    <w:rsid w:val="005F3E04"/>
    <w:rsid w:val="005F4B41"/>
    <w:rsid w:val="005F4F2A"/>
    <w:rsid w:val="005F73A6"/>
    <w:rsid w:val="005F74CA"/>
    <w:rsid w:val="00600D9B"/>
    <w:rsid w:val="0060308F"/>
    <w:rsid w:val="00604C8E"/>
    <w:rsid w:val="0060552B"/>
    <w:rsid w:val="00606E04"/>
    <w:rsid w:val="00607D24"/>
    <w:rsid w:val="00611C5C"/>
    <w:rsid w:val="006123DF"/>
    <w:rsid w:val="006131E9"/>
    <w:rsid w:val="0061392C"/>
    <w:rsid w:val="00613D39"/>
    <w:rsid w:val="00615D31"/>
    <w:rsid w:val="00617643"/>
    <w:rsid w:val="006203EC"/>
    <w:rsid w:val="00622191"/>
    <w:rsid w:val="00622D62"/>
    <w:rsid w:val="0062336F"/>
    <w:rsid w:val="00624A28"/>
    <w:rsid w:val="00624B94"/>
    <w:rsid w:val="00626137"/>
    <w:rsid w:val="0062633B"/>
    <w:rsid w:val="006264F1"/>
    <w:rsid w:val="00626CB1"/>
    <w:rsid w:val="00626F17"/>
    <w:rsid w:val="0063314F"/>
    <w:rsid w:val="0063450F"/>
    <w:rsid w:val="00635D8B"/>
    <w:rsid w:val="006367D7"/>
    <w:rsid w:val="00637228"/>
    <w:rsid w:val="0064298D"/>
    <w:rsid w:val="0064364F"/>
    <w:rsid w:val="00643F5F"/>
    <w:rsid w:val="006445A3"/>
    <w:rsid w:val="00650724"/>
    <w:rsid w:val="006507FE"/>
    <w:rsid w:val="0065124E"/>
    <w:rsid w:val="006513A0"/>
    <w:rsid w:val="00651436"/>
    <w:rsid w:val="00651DAC"/>
    <w:rsid w:val="00652358"/>
    <w:rsid w:val="00654F37"/>
    <w:rsid w:val="00655629"/>
    <w:rsid w:val="00655940"/>
    <w:rsid w:val="00656F2C"/>
    <w:rsid w:val="00657B52"/>
    <w:rsid w:val="006612E6"/>
    <w:rsid w:val="0066152C"/>
    <w:rsid w:val="00661C43"/>
    <w:rsid w:val="00662C23"/>
    <w:rsid w:val="00662C5E"/>
    <w:rsid w:val="0066395C"/>
    <w:rsid w:val="0066473E"/>
    <w:rsid w:val="00665069"/>
    <w:rsid w:val="00665718"/>
    <w:rsid w:val="00667251"/>
    <w:rsid w:val="00671163"/>
    <w:rsid w:val="00672D3E"/>
    <w:rsid w:val="00676326"/>
    <w:rsid w:val="006768EF"/>
    <w:rsid w:val="006777C7"/>
    <w:rsid w:val="006839E8"/>
    <w:rsid w:val="00685F12"/>
    <w:rsid w:val="0069373F"/>
    <w:rsid w:val="006963D2"/>
    <w:rsid w:val="006A0B4A"/>
    <w:rsid w:val="006A0F4A"/>
    <w:rsid w:val="006A123E"/>
    <w:rsid w:val="006A14C0"/>
    <w:rsid w:val="006A1D16"/>
    <w:rsid w:val="006A5FDA"/>
    <w:rsid w:val="006A7BEA"/>
    <w:rsid w:val="006B0C77"/>
    <w:rsid w:val="006B0ED7"/>
    <w:rsid w:val="006B120F"/>
    <w:rsid w:val="006B165B"/>
    <w:rsid w:val="006B1C3F"/>
    <w:rsid w:val="006B2EBD"/>
    <w:rsid w:val="006B2F86"/>
    <w:rsid w:val="006B37A6"/>
    <w:rsid w:val="006B68CF"/>
    <w:rsid w:val="006C0818"/>
    <w:rsid w:val="006C13D5"/>
    <w:rsid w:val="006C1944"/>
    <w:rsid w:val="006C3A40"/>
    <w:rsid w:val="006C3F97"/>
    <w:rsid w:val="006C63C4"/>
    <w:rsid w:val="006D0EE8"/>
    <w:rsid w:val="006D12C7"/>
    <w:rsid w:val="006D175B"/>
    <w:rsid w:val="006D1BF7"/>
    <w:rsid w:val="006D23EF"/>
    <w:rsid w:val="006D3396"/>
    <w:rsid w:val="006D463D"/>
    <w:rsid w:val="006D59F8"/>
    <w:rsid w:val="006D61DA"/>
    <w:rsid w:val="006D6EB5"/>
    <w:rsid w:val="006D6EB9"/>
    <w:rsid w:val="006E0941"/>
    <w:rsid w:val="006E1DC5"/>
    <w:rsid w:val="006E2A90"/>
    <w:rsid w:val="006E3420"/>
    <w:rsid w:val="006E3BD0"/>
    <w:rsid w:val="006E3FA9"/>
    <w:rsid w:val="006E4D14"/>
    <w:rsid w:val="006E58B3"/>
    <w:rsid w:val="006E5BEF"/>
    <w:rsid w:val="006F1A53"/>
    <w:rsid w:val="006F214D"/>
    <w:rsid w:val="006F2196"/>
    <w:rsid w:val="006F2B29"/>
    <w:rsid w:val="006F5A87"/>
    <w:rsid w:val="00701DF1"/>
    <w:rsid w:val="00702D07"/>
    <w:rsid w:val="00705982"/>
    <w:rsid w:val="007078D6"/>
    <w:rsid w:val="00712E4D"/>
    <w:rsid w:val="007133E9"/>
    <w:rsid w:val="00714837"/>
    <w:rsid w:val="007162D6"/>
    <w:rsid w:val="00717B00"/>
    <w:rsid w:val="00720DE3"/>
    <w:rsid w:val="0072210A"/>
    <w:rsid w:val="00722F2C"/>
    <w:rsid w:val="00723293"/>
    <w:rsid w:val="00723D0F"/>
    <w:rsid w:val="00724D46"/>
    <w:rsid w:val="00727012"/>
    <w:rsid w:val="0072723A"/>
    <w:rsid w:val="0073137C"/>
    <w:rsid w:val="007325B1"/>
    <w:rsid w:val="00733C05"/>
    <w:rsid w:val="0073460E"/>
    <w:rsid w:val="007402C2"/>
    <w:rsid w:val="00742C65"/>
    <w:rsid w:val="00743577"/>
    <w:rsid w:val="00744C66"/>
    <w:rsid w:val="00745413"/>
    <w:rsid w:val="007459A2"/>
    <w:rsid w:val="007468EC"/>
    <w:rsid w:val="007521AB"/>
    <w:rsid w:val="007539D5"/>
    <w:rsid w:val="0075683D"/>
    <w:rsid w:val="007609D5"/>
    <w:rsid w:val="00761DFA"/>
    <w:rsid w:val="007624AC"/>
    <w:rsid w:val="0076282B"/>
    <w:rsid w:val="00762F6A"/>
    <w:rsid w:val="00762FBA"/>
    <w:rsid w:val="00763887"/>
    <w:rsid w:val="00763CAC"/>
    <w:rsid w:val="00764748"/>
    <w:rsid w:val="00765515"/>
    <w:rsid w:val="00766B61"/>
    <w:rsid w:val="00771AA1"/>
    <w:rsid w:val="00776698"/>
    <w:rsid w:val="0077747D"/>
    <w:rsid w:val="007804C9"/>
    <w:rsid w:val="007813D1"/>
    <w:rsid w:val="00781DA2"/>
    <w:rsid w:val="007821BC"/>
    <w:rsid w:val="0078316D"/>
    <w:rsid w:val="007832B5"/>
    <w:rsid w:val="0078383A"/>
    <w:rsid w:val="007853F8"/>
    <w:rsid w:val="0078687A"/>
    <w:rsid w:val="00786BB9"/>
    <w:rsid w:val="00786FE5"/>
    <w:rsid w:val="007870B3"/>
    <w:rsid w:val="00790740"/>
    <w:rsid w:val="007953B5"/>
    <w:rsid w:val="007964DC"/>
    <w:rsid w:val="00797259"/>
    <w:rsid w:val="007A0CAC"/>
    <w:rsid w:val="007A1B48"/>
    <w:rsid w:val="007A1ED4"/>
    <w:rsid w:val="007A3BFB"/>
    <w:rsid w:val="007A5CAB"/>
    <w:rsid w:val="007A64C9"/>
    <w:rsid w:val="007A7B10"/>
    <w:rsid w:val="007B02A8"/>
    <w:rsid w:val="007B0B30"/>
    <w:rsid w:val="007B2394"/>
    <w:rsid w:val="007B2A16"/>
    <w:rsid w:val="007B5E3D"/>
    <w:rsid w:val="007B6B28"/>
    <w:rsid w:val="007B7B44"/>
    <w:rsid w:val="007B7CAB"/>
    <w:rsid w:val="007C4C83"/>
    <w:rsid w:val="007C4E7D"/>
    <w:rsid w:val="007C6720"/>
    <w:rsid w:val="007D1E88"/>
    <w:rsid w:val="007D275E"/>
    <w:rsid w:val="007D38E5"/>
    <w:rsid w:val="007D3F75"/>
    <w:rsid w:val="007D4025"/>
    <w:rsid w:val="007E0BBD"/>
    <w:rsid w:val="007E1035"/>
    <w:rsid w:val="007E15A8"/>
    <w:rsid w:val="007E18D1"/>
    <w:rsid w:val="007E4CE3"/>
    <w:rsid w:val="007E770A"/>
    <w:rsid w:val="007F166D"/>
    <w:rsid w:val="007F1EDF"/>
    <w:rsid w:val="007F3143"/>
    <w:rsid w:val="007F35DD"/>
    <w:rsid w:val="007F3A02"/>
    <w:rsid w:val="007F40D6"/>
    <w:rsid w:val="007F742B"/>
    <w:rsid w:val="007F7CBC"/>
    <w:rsid w:val="008000AB"/>
    <w:rsid w:val="00801485"/>
    <w:rsid w:val="00801EBF"/>
    <w:rsid w:val="00801F60"/>
    <w:rsid w:val="00802691"/>
    <w:rsid w:val="00802F9F"/>
    <w:rsid w:val="00803E55"/>
    <w:rsid w:val="00803EEA"/>
    <w:rsid w:val="00804EB3"/>
    <w:rsid w:val="00804F92"/>
    <w:rsid w:val="00806C23"/>
    <w:rsid w:val="00807EB1"/>
    <w:rsid w:val="00807F85"/>
    <w:rsid w:val="00810E94"/>
    <w:rsid w:val="00811F2C"/>
    <w:rsid w:val="00811FE2"/>
    <w:rsid w:val="00814FC2"/>
    <w:rsid w:val="00816801"/>
    <w:rsid w:val="00820A66"/>
    <w:rsid w:val="00822175"/>
    <w:rsid w:val="00823323"/>
    <w:rsid w:val="008242DA"/>
    <w:rsid w:val="00826371"/>
    <w:rsid w:val="0082668B"/>
    <w:rsid w:val="00830214"/>
    <w:rsid w:val="00830902"/>
    <w:rsid w:val="00831FDA"/>
    <w:rsid w:val="00834366"/>
    <w:rsid w:val="008363D1"/>
    <w:rsid w:val="00837238"/>
    <w:rsid w:val="0084241F"/>
    <w:rsid w:val="00842443"/>
    <w:rsid w:val="00843285"/>
    <w:rsid w:val="00843386"/>
    <w:rsid w:val="008466C4"/>
    <w:rsid w:val="008473D7"/>
    <w:rsid w:val="008522B5"/>
    <w:rsid w:val="00854190"/>
    <w:rsid w:val="00854682"/>
    <w:rsid w:val="008563A1"/>
    <w:rsid w:val="00857A3C"/>
    <w:rsid w:val="00860613"/>
    <w:rsid w:val="00861279"/>
    <w:rsid w:val="008612B4"/>
    <w:rsid w:val="00862A90"/>
    <w:rsid w:val="0086454A"/>
    <w:rsid w:val="008659E6"/>
    <w:rsid w:val="00870102"/>
    <w:rsid w:val="00872847"/>
    <w:rsid w:val="0087294D"/>
    <w:rsid w:val="00872C9B"/>
    <w:rsid w:val="00873451"/>
    <w:rsid w:val="00874DCB"/>
    <w:rsid w:val="0087619E"/>
    <w:rsid w:val="00877706"/>
    <w:rsid w:val="008810E3"/>
    <w:rsid w:val="008825CE"/>
    <w:rsid w:val="0088460D"/>
    <w:rsid w:val="008857AA"/>
    <w:rsid w:val="0088650A"/>
    <w:rsid w:val="00886569"/>
    <w:rsid w:val="00887608"/>
    <w:rsid w:val="008903C4"/>
    <w:rsid w:val="00890AEF"/>
    <w:rsid w:val="00890B66"/>
    <w:rsid w:val="0089172B"/>
    <w:rsid w:val="00891C62"/>
    <w:rsid w:val="0089292C"/>
    <w:rsid w:val="00893E72"/>
    <w:rsid w:val="008A6103"/>
    <w:rsid w:val="008A6398"/>
    <w:rsid w:val="008B06C5"/>
    <w:rsid w:val="008B08AC"/>
    <w:rsid w:val="008B19B7"/>
    <w:rsid w:val="008B1C16"/>
    <w:rsid w:val="008B2390"/>
    <w:rsid w:val="008B2E9A"/>
    <w:rsid w:val="008B44C3"/>
    <w:rsid w:val="008C1507"/>
    <w:rsid w:val="008C5342"/>
    <w:rsid w:val="008C5671"/>
    <w:rsid w:val="008C5D4D"/>
    <w:rsid w:val="008C6D36"/>
    <w:rsid w:val="008C6F52"/>
    <w:rsid w:val="008C7613"/>
    <w:rsid w:val="008C7707"/>
    <w:rsid w:val="008D0B46"/>
    <w:rsid w:val="008D2B39"/>
    <w:rsid w:val="008D6CA8"/>
    <w:rsid w:val="008E2336"/>
    <w:rsid w:val="008E5E67"/>
    <w:rsid w:val="008E7397"/>
    <w:rsid w:val="008E78B4"/>
    <w:rsid w:val="008F047E"/>
    <w:rsid w:val="008F292B"/>
    <w:rsid w:val="008F2959"/>
    <w:rsid w:val="008F2AE4"/>
    <w:rsid w:val="008F399F"/>
    <w:rsid w:val="008F432C"/>
    <w:rsid w:val="008F6E7F"/>
    <w:rsid w:val="009038F9"/>
    <w:rsid w:val="00905A54"/>
    <w:rsid w:val="00905AAB"/>
    <w:rsid w:val="009068C3"/>
    <w:rsid w:val="009139AF"/>
    <w:rsid w:val="009149BA"/>
    <w:rsid w:val="0091598B"/>
    <w:rsid w:val="00917E99"/>
    <w:rsid w:val="009202F3"/>
    <w:rsid w:val="00921BFB"/>
    <w:rsid w:val="00922729"/>
    <w:rsid w:val="009234FD"/>
    <w:rsid w:val="00924258"/>
    <w:rsid w:val="009247FF"/>
    <w:rsid w:val="00924973"/>
    <w:rsid w:val="00925221"/>
    <w:rsid w:val="0092631A"/>
    <w:rsid w:val="00931E42"/>
    <w:rsid w:val="009326E9"/>
    <w:rsid w:val="0093283A"/>
    <w:rsid w:val="00932892"/>
    <w:rsid w:val="0093545A"/>
    <w:rsid w:val="00935EAC"/>
    <w:rsid w:val="00937712"/>
    <w:rsid w:val="00937E20"/>
    <w:rsid w:val="00944529"/>
    <w:rsid w:val="00944D10"/>
    <w:rsid w:val="009454B6"/>
    <w:rsid w:val="00946929"/>
    <w:rsid w:val="009474F2"/>
    <w:rsid w:val="0095191B"/>
    <w:rsid w:val="0095412A"/>
    <w:rsid w:val="00962647"/>
    <w:rsid w:val="00962773"/>
    <w:rsid w:val="00962CB7"/>
    <w:rsid w:val="00963AA3"/>
    <w:rsid w:val="00963B80"/>
    <w:rsid w:val="00964703"/>
    <w:rsid w:val="00966080"/>
    <w:rsid w:val="009664DD"/>
    <w:rsid w:val="00966F48"/>
    <w:rsid w:val="009704A0"/>
    <w:rsid w:val="00971E1A"/>
    <w:rsid w:val="009753FB"/>
    <w:rsid w:val="00975439"/>
    <w:rsid w:val="00975B9C"/>
    <w:rsid w:val="00977317"/>
    <w:rsid w:val="0098029F"/>
    <w:rsid w:val="00980C11"/>
    <w:rsid w:val="0098257D"/>
    <w:rsid w:val="00983043"/>
    <w:rsid w:val="00984F99"/>
    <w:rsid w:val="00987232"/>
    <w:rsid w:val="00990EC7"/>
    <w:rsid w:val="00991B95"/>
    <w:rsid w:val="00992840"/>
    <w:rsid w:val="0099306A"/>
    <w:rsid w:val="00994CC4"/>
    <w:rsid w:val="009968AC"/>
    <w:rsid w:val="009976E7"/>
    <w:rsid w:val="009A11ED"/>
    <w:rsid w:val="009A1795"/>
    <w:rsid w:val="009A1CB0"/>
    <w:rsid w:val="009A2A78"/>
    <w:rsid w:val="009A4218"/>
    <w:rsid w:val="009A65F0"/>
    <w:rsid w:val="009A67A1"/>
    <w:rsid w:val="009A7026"/>
    <w:rsid w:val="009B2663"/>
    <w:rsid w:val="009B393A"/>
    <w:rsid w:val="009B59AC"/>
    <w:rsid w:val="009B692E"/>
    <w:rsid w:val="009B6DE2"/>
    <w:rsid w:val="009B7972"/>
    <w:rsid w:val="009C0DD6"/>
    <w:rsid w:val="009C1B29"/>
    <w:rsid w:val="009C24A1"/>
    <w:rsid w:val="009C40F8"/>
    <w:rsid w:val="009D0E39"/>
    <w:rsid w:val="009D0E88"/>
    <w:rsid w:val="009D2182"/>
    <w:rsid w:val="009D24D7"/>
    <w:rsid w:val="009D256E"/>
    <w:rsid w:val="009D2AE7"/>
    <w:rsid w:val="009D2DB6"/>
    <w:rsid w:val="009D2F47"/>
    <w:rsid w:val="009D633B"/>
    <w:rsid w:val="009D7835"/>
    <w:rsid w:val="009E172B"/>
    <w:rsid w:val="009E1779"/>
    <w:rsid w:val="009E253A"/>
    <w:rsid w:val="009E39C0"/>
    <w:rsid w:val="009E5367"/>
    <w:rsid w:val="009E578E"/>
    <w:rsid w:val="009E7B93"/>
    <w:rsid w:val="009F0E10"/>
    <w:rsid w:val="009F1E76"/>
    <w:rsid w:val="009F3268"/>
    <w:rsid w:val="009F452B"/>
    <w:rsid w:val="009F4ACC"/>
    <w:rsid w:val="009F57ED"/>
    <w:rsid w:val="009F60D2"/>
    <w:rsid w:val="009F6749"/>
    <w:rsid w:val="009F6C56"/>
    <w:rsid w:val="00A028AD"/>
    <w:rsid w:val="00A031CC"/>
    <w:rsid w:val="00A0323B"/>
    <w:rsid w:val="00A04192"/>
    <w:rsid w:val="00A04AFC"/>
    <w:rsid w:val="00A05A5E"/>
    <w:rsid w:val="00A0762A"/>
    <w:rsid w:val="00A13D89"/>
    <w:rsid w:val="00A13F1D"/>
    <w:rsid w:val="00A1433A"/>
    <w:rsid w:val="00A155ED"/>
    <w:rsid w:val="00A1597F"/>
    <w:rsid w:val="00A15B03"/>
    <w:rsid w:val="00A15F37"/>
    <w:rsid w:val="00A163E3"/>
    <w:rsid w:val="00A214A3"/>
    <w:rsid w:val="00A22A52"/>
    <w:rsid w:val="00A23D6F"/>
    <w:rsid w:val="00A25889"/>
    <w:rsid w:val="00A26726"/>
    <w:rsid w:val="00A3034C"/>
    <w:rsid w:val="00A34B88"/>
    <w:rsid w:val="00A36B18"/>
    <w:rsid w:val="00A4022A"/>
    <w:rsid w:val="00A41C2A"/>
    <w:rsid w:val="00A425BA"/>
    <w:rsid w:val="00A430E2"/>
    <w:rsid w:val="00A4316F"/>
    <w:rsid w:val="00A45FC0"/>
    <w:rsid w:val="00A50571"/>
    <w:rsid w:val="00A5314F"/>
    <w:rsid w:val="00A54B25"/>
    <w:rsid w:val="00A569E0"/>
    <w:rsid w:val="00A60311"/>
    <w:rsid w:val="00A60546"/>
    <w:rsid w:val="00A6319B"/>
    <w:rsid w:val="00A65377"/>
    <w:rsid w:val="00A66616"/>
    <w:rsid w:val="00A676D3"/>
    <w:rsid w:val="00A7149F"/>
    <w:rsid w:val="00A72E6E"/>
    <w:rsid w:val="00A72FF3"/>
    <w:rsid w:val="00A7410C"/>
    <w:rsid w:val="00A75698"/>
    <w:rsid w:val="00A75DC5"/>
    <w:rsid w:val="00A814A3"/>
    <w:rsid w:val="00A82382"/>
    <w:rsid w:val="00A832BA"/>
    <w:rsid w:val="00A85048"/>
    <w:rsid w:val="00A8635E"/>
    <w:rsid w:val="00A8750A"/>
    <w:rsid w:val="00A879DC"/>
    <w:rsid w:val="00A90878"/>
    <w:rsid w:val="00A91266"/>
    <w:rsid w:val="00A950F4"/>
    <w:rsid w:val="00A96385"/>
    <w:rsid w:val="00A96783"/>
    <w:rsid w:val="00A9715F"/>
    <w:rsid w:val="00A97F5A"/>
    <w:rsid w:val="00AA1257"/>
    <w:rsid w:val="00AA26FF"/>
    <w:rsid w:val="00AA2D58"/>
    <w:rsid w:val="00AB09A4"/>
    <w:rsid w:val="00AB0ED1"/>
    <w:rsid w:val="00AB2151"/>
    <w:rsid w:val="00AB23B0"/>
    <w:rsid w:val="00AB365A"/>
    <w:rsid w:val="00AB4201"/>
    <w:rsid w:val="00AB4CFC"/>
    <w:rsid w:val="00AB58F2"/>
    <w:rsid w:val="00AB6892"/>
    <w:rsid w:val="00AC0A5E"/>
    <w:rsid w:val="00AC0AAA"/>
    <w:rsid w:val="00AC2A0F"/>
    <w:rsid w:val="00AC41F9"/>
    <w:rsid w:val="00AC4EEC"/>
    <w:rsid w:val="00AC56B7"/>
    <w:rsid w:val="00AC5D52"/>
    <w:rsid w:val="00AC5DFD"/>
    <w:rsid w:val="00AC64F6"/>
    <w:rsid w:val="00AC6BF0"/>
    <w:rsid w:val="00AC6C46"/>
    <w:rsid w:val="00AC6D5D"/>
    <w:rsid w:val="00AC7407"/>
    <w:rsid w:val="00AD03D9"/>
    <w:rsid w:val="00AD087A"/>
    <w:rsid w:val="00AD20AF"/>
    <w:rsid w:val="00AD3787"/>
    <w:rsid w:val="00AD3BBF"/>
    <w:rsid w:val="00AD608E"/>
    <w:rsid w:val="00AD60D7"/>
    <w:rsid w:val="00AD62C5"/>
    <w:rsid w:val="00AE079E"/>
    <w:rsid w:val="00AE2387"/>
    <w:rsid w:val="00AE6445"/>
    <w:rsid w:val="00AE6E19"/>
    <w:rsid w:val="00AF09A0"/>
    <w:rsid w:val="00AF18CA"/>
    <w:rsid w:val="00AF2AE5"/>
    <w:rsid w:val="00AF3AD9"/>
    <w:rsid w:val="00AF58F3"/>
    <w:rsid w:val="00AF7F36"/>
    <w:rsid w:val="00B01190"/>
    <w:rsid w:val="00B01468"/>
    <w:rsid w:val="00B01833"/>
    <w:rsid w:val="00B023AF"/>
    <w:rsid w:val="00B05777"/>
    <w:rsid w:val="00B1094F"/>
    <w:rsid w:val="00B11271"/>
    <w:rsid w:val="00B112A5"/>
    <w:rsid w:val="00B118CF"/>
    <w:rsid w:val="00B119A3"/>
    <w:rsid w:val="00B11BBD"/>
    <w:rsid w:val="00B12833"/>
    <w:rsid w:val="00B15438"/>
    <w:rsid w:val="00B21BF3"/>
    <w:rsid w:val="00B222E2"/>
    <w:rsid w:val="00B2310C"/>
    <w:rsid w:val="00B242B1"/>
    <w:rsid w:val="00B24E54"/>
    <w:rsid w:val="00B257BC"/>
    <w:rsid w:val="00B25950"/>
    <w:rsid w:val="00B27646"/>
    <w:rsid w:val="00B33037"/>
    <w:rsid w:val="00B36962"/>
    <w:rsid w:val="00B377F6"/>
    <w:rsid w:val="00B4059C"/>
    <w:rsid w:val="00B41641"/>
    <w:rsid w:val="00B42D63"/>
    <w:rsid w:val="00B4484F"/>
    <w:rsid w:val="00B44CCC"/>
    <w:rsid w:val="00B44EAC"/>
    <w:rsid w:val="00B465C8"/>
    <w:rsid w:val="00B47E17"/>
    <w:rsid w:val="00B506AC"/>
    <w:rsid w:val="00B50E2C"/>
    <w:rsid w:val="00B51364"/>
    <w:rsid w:val="00B51767"/>
    <w:rsid w:val="00B51C8F"/>
    <w:rsid w:val="00B54F8C"/>
    <w:rsid w:val="00B56553"/>
    <w:rsid w:val="00B56D06"/>
    <w:rsid w:val="00B5707E"/>
    <w:rsid w:val="00B60C22"/>
    <w:rsid w:val="00B60FE8"/>
    <w:rsid w:val="00B636E7"/>
    <w:rsid w:val="00B6759F"/>
    <w:rsid w:val="00B67ADB"/>
    <w:rsid w:val="00B67BA3"/>
    <w:rsid w:val="00B71EB0"/>
    <w:rsid w:val="00B72E23"/>
    <w:rsid w:val="00B73636"/>
    <w:rsid w:val="00B7657E"/>
    <w:rsid w:val="00B76793"/>
    <w:rsid w:val="00B76C42"/>
    <w:rsid w:val="00B8029C"/>
    <w:rsid w:val="00B82916"/>
    <w:rsid w:val="00B8390E"/>
    <w:rsid w:val="00B84219"/>
    <w:rsid w:val="00B846EF"/>
    <w:rsid w:val="00B84CB2"/>
    <w:rsid w:val="00B85068"/>
    <w:rsid w:val="00B85546"/>
    <w:rsid w:val="00B87215"/>
    <w:rsid w:val="00B87EA2"/>
    <w:rsid w:val="00B90220"/>
    <w:rsid w:val="00B913AA"/>
    <w:rsid w:val="00B927F9"/>
    <w:rsid w:val="00B94D99"/>
    <w:rsid w:val="00B951A1"/>
    <w:rsid w:val="00B95673"/>
    <w:rsid w:val="00BA04E1"/>
    <w:rsid w:val="00BA0930"/>
    <w:rsid w:val="00BA18D1"/>
    <w:rsid w:val="00BA19E0"/>
    <w:rsid w:val="00BA1F8A"/>
    <w:rsid w:val="00BA46B0"/>
    <w:rsid w:val="00BA47DA"/>
    <w:rsid w:val="00BA4E91"/>
    <w:rsid w:val="00BA6D97"/>
    <w:rsid w:val="00BB1C58"/>
    <w:rsid w:val="00BB50DE"/>
    <w:rsid w:val="00BB5227"/>
    <w:rsid w:val="00BB722A"/>
    <w:rsid w:val="00BB7A89"/>
    <w:rsid w:val="00BC0409"/>
    <w:rsid w:val="00BC04D0"/>
    <w:rsid w:val="00BC08D4"/>
    <w:rsid w:val="00BC0CB8"/>
    <w:rsid w:val="00BC162C"/>
    <w:rsid w:val="00BC1B82"/>
    <w:rsid w:val="00BC21A3"/>
    <w:rsid w:val="00BC275D"/>
    <w:rsid w:val="00BC4519"/>
    <w:rsid w:val="00BC4A61"/>
    <w:rsid w:val="00BC4EFC"/>
    <w:rsid w:val="00BC5978"/>
    <w:rsid w:val="00BC6F01"/>
    <w:rsid w:val="00BC7AB3"/>
    <w:rsid w:val="00BD0100"/>
    <w:rsid w:val="00BD297C"/>
    <w:rsid w:val="00BD4234"/>
    <w:rsid w:val="00BD483C"/>
    <w:rsid w:val="00BD6791"/>
    <w:rsid w:val="00BD6F03"/>
    <w:rsid w:val="00BD6FDA"/>
    <w:rsid w:val="00BD79B8"/>
    <w:rsid w:val="00BD7A55"/>
    <w:rsid w:val="00BE00E4"/>
    <w:rsid w:val="00BE0270"/>
    <w:rsid w:val="00BE180E"/>
    <w:rsid w:val="00BE21A8"/>
    <w:rsid w:val="00BE2827"/>
    <w:rsid w:val="00BE331A"/>
    <w:rsid w:val="00BE48B7"/>
    <w:rsid w:val="00BE53BC"/>
    <w:rsid w:val="00BE5574"/>
    <w:rsid w:val="00BE74B4"/>
    <w:rsid w:val="00BF0B84"/>
    <w:rsid w:val="00BF5F81"/>
    <w:rsid w:val="00BF6F8D"/>
    <w:rsid w:val="00C04F50"/>
    <w:rsid w:val="00C05E06"/>
    <w:rsid w:val="00C06E45"/>
    <w:rsid w:val="00C0748A"/>
    <w:rsid w:val="00C07AC1"/>
    <w:rsid w:val="00C07B7A"/>
    <w:rsid w:val="00C1233D"/>
    <w:rsid w:val="00C12AFA"/>
    <w:rsid w:val="00C153E6"/>
    <w:rsid w:val="00C16E86"/>
    <w:rsid w:val="00C17244"/>
    <w:rsid w:val="00C17915"/>
    <w:rsid w:val="00C2020E"/>
    <w:rsid w:val="00C21C7F"/>
    <w:rsid w:val="00C21CA1"/>
    <w:rsid w:val="00C25C27"/>
    <w:rsid w:val="00C2648E"/>
    <w:rsid w:val="00C313E7"/>
    <w:rsid w:val="00C34EEE"/>
    <w:rsid w:val="00C3654D"/>
    <w:rsid w:val="00C41693"/>
    <w:rsid w:val="00C41DE8"/>
    <w:rsid w:val="00C41E47"/>
    <w:rsid w:val="00C42F00"/>
    <w:rsid w:val="00C44924"/>
    <w:rsid w:val="00C45564"/>
    <w:rsid w:val="00C461EB"/>
    <w:rsid w:val="00C502AF"/>
    <w:rsid w:val="00C520D7"/>
    <w:rsid w:val="00C5372C"/>
    <w:rsid w:val="00C54CB6"/>
    <w:rsid w:val="00C57869"/>
    <w:rsid w:val="00C627A3"/>
    <w:rsid w:val="00C64C2F"/>
    <w:rsid w:val="00C6528A"/>
    <w:rsid w:val="00C6749F"/>
    <w:rsid w:val="00C7286F"/>
    <w:rsid w:val="00C73042"/>
    <w:rsid w:val="00C7375A"/>
    <w:rsid w:val="00C73B39"/>
    <w:rsid w:val="00C74048"/>
    <w:rsid w:val="00C74654"/>
    <w:rsid w:val="00C74775"/>
    <w:rsid w:val="00C75F55"/>
    <w:rsid w:val="00C76BF3"/>
    <w:rsid w:val="00C8012B"/>
    <w:rsid w:val="00C8174A"/>
    <w:rsid w:val="00C84C3A"/>
    <w:rsid w:val="00C8685C"/>
    <w:rsid w:val="00C87795"/>
    <w:rsid w:val="00C87F77"/>
    <w:rsid w:val="00C90684"/>
    <w:rsid w:val="00C90FC8"/>
    <w:rsid w:val="00C932DB"/>
    <w:rsid w:val="00C948E7"/>
    <w:rsid w:val="00C96411"/>
    <w:rsid w:val="00C97688"/>
    <w:rsid w:val="00C9786B"/>
    <w:rsid w:val="00CA121E"/>
    <w:rsid w:val="00CA1957"/>
    <w:rsid w:val="00CA1D3D"/>
    <w:rsid w:val="00CA3BA7"/>
    <w:rsid w:val="00CA4892"/>
    <w:rsid w:val="00CA6A15"/>
    <w:rsid w:val="00CA7866"/>
    <w:rsid w:val="00CB1580"/>
    <w:rsid w:val="00CB4001"/>
    <w:rsid w:val="00CB4072"/>
    <w:rsid w:val="00CB4C9C"/>
    <w:rsid w:val="00CB517A"/>
    <w:rsid w:val="00CB7336"/>
    <w:rsid w:val="00CC3988"/>
    <w:rsid w:val="00CC3ACC"/>
    <w:rsid w:val="00CC59D5"/>
    <w:rsid w:val="00CC5AF3"/>
    <w:rsid w:val="00CC68BF"/>
    <w:rsid w:val="00CC7C45"/>
    <w:rsid w:val="00CD2DC8"/>
    <w:rsid w:val="00CD561D"/>
    <w:rsid w:val="00CE4053"/>
    <w:rsid w:val="00CE4EC7"/>
    <w:rsid w:val="00CF025D"/>
    <w:rsid w:val="00CF4382"/>
    <w:rsid w:val="00CF4CD4"/>
    <w:rsid w:val="00CF72AC"/>
    <w:rsid w:val="00D004E5"/>
    <w:rsid w:val="00D0142A"/>
    <w:rsid w:val="00D0150B"/>
    <w:rsid w:val="00D038D7"/>
    <w:rsid w:val="00D052E6"/>
    <w:rsid w:val="00D0654F"/>
    <w:rsid w:val="00D073F9"/>
    <w:rsid w:val="00D0777B"/>
    <w:rsid w:val="00D10717"/>
    <w:rsid w:val="00D13DF1"/>
    <w:rsid w:val="00D13EDA"/>
    <w:rsid w:val="00D20110"/>
    <w:rsid w:val="00D2261D"/>
    <w:rsid w:val="00D23CB0"/>
    <w:rsid w:val="00D24515"/>
    <w:rsid w:val="00D25298"/>
    <w:rsid w:val="00D2589C"/>
    <w:rsid w:val="00D26B2E"/>
    <w:rsid w:val="00D26C6A"/>
    <w:rsid w:val="00D30E94"/>
    <w:rsid w:val="00D324DA"/>
    <w:rsid w:val="00D32A14"/>
    <w:rsid w:val="00D32B43"/>
    <w:rsid w:val="00D357A4"/>
    <w:rsid w:val="00D36238"/>
    <w:rsid w:val="00D36EEA"/>
    <w:rsid w:val="00D4029D"/>
    <w:rsid w:val="00D42D8F"/>
    <w:rsid w:val="00D44091"/>
    <w:rsid w:val="00D451A5"/>
    <w:rsid w:val="00D46110"/>
    <w:rsid w:val="00D477C3"/>
    <w:rsid w:val="00D47DE7"/>
    <w:rsid w:val="00D53DC5"/>
    <w:rsid w:val="00D54BD8"/>
    <w:rsid w:val="00D55406"/>
    <w:rsid w:val="00D56F9C"/>
    <w:rsid w:val="00D60759"/>
    <w:rsid w:val="00D608F4"/>
    <w:rsid w:val="00D618F6"/>
    <w:rsid w:val="00D6293F"/>
    <w:rsid w:val="00D62BAE"/>
    <w:rsid w:val="00D670D3"/>
    <w:rsid w:val="00D67470"/>
    <w:rsid w:val="00D67FC9"/>
    <w:rsid w:val="00D71FDF"/>
    <w:rsid w:val="00D72034"/>
    <w:rsid w:val="00D75B0B"/>
    <w:rsid w:val="00D774AD"/>
    <w:rsid w:val="00D775D2"/>
    <w:rsid w:val="00D8118D"/>
    <w:rsid w:val="00D814EE"/>
    <w:rsid w:val="00D82F4B"/>
    <w:rsid w:val="00D85155"/>
    <w:rsid w:val="00D869AB"/>
    <w:rsid w:val="00D91CBD"/>
    <w:rsid w:val="00D9200B"/>
    <w:rsid w:val="00D92B66"/>
    <w:rsid w:val="00D93CC1"/>
    <w:rsid w:val="00D93EB9"/>
    <w:rsid w:val="00D942A3"/>
    <w:rsid w:val="00D97E49"/>
    <w:rsid w:val="00DA2818"/>
    <w:rsid w:val="00DA4875"/>
    <w:rsid w:val="00DA4917"/>
    <w:rsid w:val="00DA5A9A"/>
    <w:rsid w:val="00DA7694"/>
    <w:rsid w:val="00DA792F"/>
    <w:rsid w:val="00DB35F8"/>
    <w:rsid w:val="00DB3E0D"/>
    <w:rsid w:val="00DB4116"/>
    <w:rsid w:val="00DB4DE0"/>
    <w:rsid w:val="00DB67E5"/>
    <w:rsid w:val="00DB7401"/>
    <w:rsid w:val="00DC0559"/>
    <w:rsid w:val="00DC0D41"/>
    <w:rsid w:val="00DC12BD"/>
    <w:rsid w:val="00DC13F9"/>
    <w:rsid w:val="00DC1D72"/>
    <w:rsid w:val="00DC3A5F"/>
    <w:rsid w:val="00DC545A"/>
    <w:rsid w:val="00DC585F"/>
    <w:rsid w:val="00DC69AA"/>
    <w:rsid w:val="00DC78DB"/>
    <w:rsid w:val="00DD1664"/>
    <w:rsid w:val="00DD2FAB"/>
    <w:rsid w:val="00DD459F"/>
    <w:rsid w:val="00DD4F3E"/>
    <w:rsid w:val="00DD50D0"/>
    <w:rsid w:val="00DE0D23"/>
    <w:rsid w:val="00DE3AB8"/>
    <w:rsid w:val="00DE48D0"/>
    <w:rsid w:val="00DE55C5"/>
    <w:rsid w:val="00DF096E"/>
    <w:rsid w:val="00DF19F6"/>
    <w:rsid w:val="00DF2CAA"/>
    <w:rsid w:val="00DF431A"/>
    <w:rsid w:val="00DF46FB"/>
    <w:rsid w:val="00DF5A1A"/>
    <w:rsid w:val="00DF5D13"/>
    <w:rsid w:val="00DF6D21"/>
    <w:rsid w:val="00DF7DAD"/>
    <w:rsid w:val="00E00B05"/>
    <w:rsid w:val="00E01F2F"/>
    <w:rsid w:val="00E02136"/>
    <w:rsid w:val="00E02DC1"/>
    <w:rsid w:val="00E02F2C"/>
    <w:rsid w:val="00E03E17"/>
    <w:rsid w:val="00E06813"/>
    <w:rsid w:val="00E10053"/>
    <w:rsid w:val="00E11AB7"/>
    <w:rsid w:val="00E14161"/>
    <w:rsid w:val="00E145DF"/>
    <w:rsid w:val="00E15637"/>
    <w:rsid w:val="00E15B99"/>
    <w:rsid w:val="00E22AC9"/>
    <w:rsid w:val="00E25B3F"/>
    <w:rsid w:val="00E26AF9"/>
    <w:rsid w:val="00E27F2F"/>
    <w:rsid w:val="00E315D6"/>
    <w:rsid w:val="00E330AB"/>
    <w:rsid w:val="00E3317B"/>
    <w:rsid w:val="00E3386F"/>
    <w:rsid w:val="00E33DF8"/>
    <w:rsid w:val="00E341F4"/>
    <w:rsid w:val="00E350BD"/>
    <w:rsid w:val="00E373B4"/>
    <w:rsid w:val="00E37A69"/>
    <w:rsid w:val="00E42115"/>
    <w:rsid w:val="00E42C3B"/>
    <w:rsid w:val="00E455B4"/>
    <w:rsid w:val="00E46FA7"/>
    <w:rsid w:val="00E479DF"/>
    <w:rsid w:val="00E50EB6"/>
    <w:rsid w:val="00E5189C"/>
    <w:rsid w:val="00E518BE"/>
    <w:rsid w:val="00E528C6"/>
    <w:rsid w:val="00E54596"/>
    <w:rsid w:val="00E55D40"/>
    <w:rsid w:val="00E56000"/>
    <w:rsid w:val="00E56378"/>
    <w:rsid w:val="00E625A7"/>
    <w:rsid w:val="00E641C3"/>
    <w:rsid w:val="00E642DC"/>
    <w:rsid w:val="00E64F71"/>
    <w:rsid w:val="00E67590"/>
    <w:rsid w:val="00E703B1"/>
    <w:rsid w:val="00E7045C"/>
    <w:rsid w:val="00E70E44"/>
    <w:rsid w:val="00E718EA"/>
    <w:rsid w:val="00E71A6E"/>
    <w:rsid w:val="00E72605"/>
    <w:rsid w:val="00E72E55"/>
    <w:rsid w:val="00E73EB6"/>
    <w:rsid w:val="00E74867"/>
    <w:rsid w:val="00E7493F"/>
    <w:rsid w:val="00E76297"/>
    <w:rsid w:val="00E77101"/>
    <w:rsid w:val="00E8008E"/>
    <w:rsid w:val="00E8016F"/>
    <w:rsid w:val="00E8148D"/>
    <w:rsid w:val="00E82DCF"/>
    <w:rsid w:val="00E83CB9"/>
    <w:rsid w:val="00E841DB"/>
    <w:rsid w:val="00E8561A"/>
    <w:rsid w:val="00E856E3"/>
    <w:rsid w:val="00E85DC9"/>
    <w:rsid w:val="00E85DE8"/>
    <w:rsid w:val="00E861D1"/>
    <w:rsid w:val="00E900CF"/>
    <w:rsid w:val="00E90C78"/>
    <w:rsid w:val="00E9363C"/>
    <w:rsid w:val="00E9372A"/>
    <w:rsid w:val="00E96932"/>
    <w:rsid w:val="00E979A5"/>
    <w:rsid w:val="00EA0C47"/>
    <w:rsid w:val="00EA1E87"/>
    <w:rsid w:val="00EA25C0"/>
    <w:rsid w:val="00EA2B78"/>
    <w:rsid w:val="00EA2C1A"/>
    <w:rsid w:val="00EA5747"/>
    <w:rsid w:val="00EB0613"/>
    <w:rsid w:val="00EB0F28"/>
    <w:rsid w:val="00EB3F96"/>
    <w:rsid w:val="00EB3FA2"/>
    <w:rsid w:val="00EB4281"/>
    <w:rsid w:val="00EB4876"/>
    <w:rsid w:val="00EB4A81"/>
    <w:rsid w:val="00EB54FA"/>
    <w:rsid w:val="00EB6DD5"/>
    <w:rsid w:val="00EC03D2"/>
    <w:rsid w:val="00EC0719"/>
    <w:rsid w:val="00EC202F"/>
    <w:rsid w:val="00EC51C3"/>
    <w:rsid w:val="00EC5679"/>
    <w:rsid w:val="00EC77DB"/>
    <w:rsid w:val="00ED0DF5"/>
    <w:rsid w:val="00ED2264"/>
    <w:rsid w:val="00ED289E"/>
    <w:rsid w:val="00ED412E"/>
    <w:rsid w:val="00ED41A8"/>
    <w:rsid w:val="00ED452D"/>
    <w:rsid w:val="00ED5891"/>
    <w:rsid w:val="00ED5DD6"/>
    <w:rsid w:val="00ED679E"/>
    <w:rsid w:val="00EE0947"/>
    <w:rsid w:val="00EE29BE"/>
    <w:rsid w:val="00EE3911"/>
    <w:rsid w:val="00EE3CDA"/>
    <w:rsid w:val="00EE62D3"/>
    <w:rsid w:val="00EE76B4"/>
    <w:rsid w:val="00EE7E48"/>
    <w:rsid w:val="00EF038F"/>
    <w:rsid w:val="00EF07C3"/>
    <w:rsid w:val="00EF1582"/>
    <w:rsid w:val="00EF1AC5"/>
    <w:rsid w:val="00EF607A"/>
    <w:rsid w:val="00EF6331"/>
    <w:rsid w:val="00F00241"/>
    <w:rsid w:val="00F01AED"/>
    <w:rsid w:val="00F02102"/>
    <w:rsid w:val="00F047D2"/>
    <w:rsid w:val="00F04ABD"/>
    <w:rsid w:val="00F05332"/>
    <w:rsid w:val="00F109A7"/>
    <w:rsid w:val="00F1261B"/>
    <w:rsid w:val="00F1303C"/>
    <w:rsid w:val="00F15DA7"/>
    <w:rsid w:val="00F15E8D"/>
    <w:rsid w:val="00F175AF"/>
    <w:rsid w:val="00F20CEB"/>
    <w:rsid w:val="00F22A61"/>
    <w:rsid w:val="00F236DC"/>
    <w:rsid w:val="00F2464A"/>
    <w:rsid w:val="00F247BC"/>
    <w:rsid w:val="00F24F6F"/>
    <w:rsid w:val="00F2719D"/>
    <w:rsid w:val="00F313E8"/>
    <w:rsid w:val="00F31EFE"/>
    <w:rsid w:val="00F3277D"/>
    <w:rsid w:val="00F33D35"/>
    <w:rsid w:val="00F35253"/>
    <w:rsid w:val="00F36405"/>
    <w:rsid w:val="00F375E5"/>
    <w:rsid w:val="00F42120"/>
    <w:rsid w:val="00F428F8"/>
    <w:rsid w:val="00F53132"/>
    <w:rsid w:val="00F5456A"/>
    <w:rsid w:val="00F545FC"/>
    <w:rsid w:val="00F56CB3"/>
    <w:rsid w:val="00F573F1"/>
    <w:rsid w:val="00F57CAC"/>
    <w:rsid w:val="00F66066"/>
    <w:rsid w:val="00F66320"/>
    <w:rsid w:val="00F663A8"/>
    <w:rsid w:val="00F6767A"/>
    <w:rsid w:val="00F67E6A"/>
    <w:rsid w:val="00F70BAD"/>
    <w:rsid w:val="00F71668"/>
    <w:rsid w:val="00F72672"/>
    <w:rsid w:val="00F73140"/>
    <w:rsid w:val="00F747FD"/>
    <w:rsid w:val="00F7568A"/>
    <w:rsid w:val="00F76328"/>
    <w:rsid w:val="00F81073"/>
    <w:rsid w:val="00F83EEA"/>
    <w:rsid w:val="00F84439"/>
    <w:rsid w:val="00F8461A"/>
    <w:rsid w:val="00F86B66"/>
    <w:rsid w:val="00F87373"/>
    <w:rsid w:val="00F87FA4"/>
    <w:rsid w:val="00F90063"/>
    <w:rsid w:val="00F91222"/>
    <w:rsid w:val="00F9267B"/>
    <w:rsid w:val="00F94AE5"/>
    <w:rsid w:val="00F96F50"/>
    <w:rsid w:val="00F970A7"/>
    <w:rsid w:val="00F9738D"/>
    <w:rsid w:val="00FA2228"/>
    <w:rsid w:val="00FA2A03"/>
    <w:rsid w:val="00FA59C6"/>
    <w:rsid w:val="00FA5A3F"/>
    <w:rsid w:val="00FA7866"/>
    <w:rsid w:val="00FB0D7F"/>
    <w:rsid w:val="00FB15EB"/>
    <w:rsid w:val="00FB1BAD"/>
    <w:rsid w:val="00FB25B2"/>
    <w:rsid w:val="00FB4A1C"/>
    <w:rsid w:val="00FB60CC"/>
    <w:rsid w:val="00FB60FB"/>
    <w:rsid w:val="00FB783B"/>
    <w:rsid w:val="00FC23C7"/>
    <w:rsid w:val="00FC3B9D"/>
    <w:rsid w:val="00FC4B7A"/>
    <w:rsid w:val="00FC5013"/>
    <w:rsid w:val="00FC52C1"/>
    <w:rsid w:val="00FC5A6D"/>
    <w:rsid w:val="00FC5B2A"/>
    <w:rsid w:val="00FC64F1"/>
    <w:rsid w:val="00FC6B75"/>
    <w:rsid w:val="00FC7BAB"/>
    <w:rsid w:val="00FD12DB"/>
    <w:rsid w:val="00FD1306"/>
    <w:rsid w:val="00FD34DE"/>
    <w:rsid w:val="00FD3713"/>
    <w:rsid w:val="00FD57E2"/>
    <w:rsid w:val="00FD5954"/>
    <w:rsid w:val="00FD62D4"/>
    <w:rsid w:val="00FD77C2"/>
    <w:rsid w:val="00FD7EDE"/>
    <w:rsid w:val="00FE2ED7"/>
    <w:rsid w:val="00FE3E6F"/>
    <w:rsid w:val="00FE5D0B"/>
    <w:rsid w:val="00FE773F"/>
    <w:rsid w:val="00FE797F"/>
    <w:rsid w:val="00FF052C"/>
    <w:rsid w:val="00FF1B26"/>
    <w:rsid w:val="00FF27FB"/>
    <w:rsid w:val="00FF4658"/>
    <w:rsid w:val="00FF6DE4"/>
    <w:rsid w:val="03D5B010"/>
    <w:rsid w:val="05718071"/>
    <w:rsid w:val="0B618477"/>
    <w:rsid w:val="0BFB3B52"/>
    <w:rsid w:val="1CEA2FC0"/>
    <w:rsid w:val="2C9F9746"/>
    <w:rsid w:val="384CBDA9"/>
    <w:rsid w:val="4FAEC204"/>
    <w:rsid w:val="5A3BFE00"/>
    <w:rsid w:val="600A7E27"/>
    <w:rsid w:val="7892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08FD0"/>
  <w15:docId w15:val="{DD01E476-5A3B-4C76-80E8-B48BE4ED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250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18"/>
      <w:szCs w:val="20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7325B1"/>
    <w:pPr>
      <w:overflowPunct/>
      <w:autoSpaceDE/>
      <w:autoSpaceDN/>
      <w:adjustRightInd/>
      <w:spacing w:before="100" w:beforeAutospacing="1" w:after="100" w:afterAutospacing="1"/>
      <w:jc w:val="left"/>
      <w:textAlignment w:val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Nadpis3">
    <w:name w:val="heading 3"/>
    <w:basedOn w:val="Normln"/>
    <w:link w:val="Nadpis3Char"/>
    <w:uiPriority w:val="9"/>
    <w:qFormat/>
    <w:rsid w:val="007325B1"/>
    <w:pPr>
      <w:overflowPunct/>
      <w:autoSpaceDE/>
      <w:autoSpaceDN/>
      <w:adjustRightInd/>
      <w:spacing w:before="100" w:beforeAutospacing="1" w:after="100" w:afterAutospacing="1"/>
      <w:jc w:val="left"/>
      <w:textAlignment w:val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262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573F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573F1"/>
  </w:style>
  <w:style w:type="paragraph" w:styleId="Zpat">
    <w:name w:val="footer"/>
    <w:basedOn w:val="Normln"/>
    <w:link w:val="ZpatChar"/>
    <w:uiPriority w:val="99"/>
    <w:unhideWhenUsed/>
    <w:rsid w:val="00F573F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573F1"/>
  </w:style>
  <w:style w:type="paragraph" w:customStyle="1" w:styleId="Standard">
    <w:name w:val="Standard"/>
    <w:rsid w:val="00F573F1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Arial Unicode MS"/>
      <w:kern w:val="3"/>
      <w:sz w:val="18"/>
      <w:szCs w:val="20"/>
      <w:lang w:eastAsia="zh-CN" w:bidi="hi-IN"/>
    </w:rPr>
  </w:style>
  <w:style w:type="character" w:styleId="Hypertextovodkaz">
    <w:name w:val="Hyperlink"/>
    <w:basedOn w:val="Standardnpsmoodstavce"/>
    <w:uiPriority w:val="99"/>
    <w:rsid w:val="005A2501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rsid w:val="005A2501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eastAsia="Calibri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1711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139AF"/>
    <w:rPr>
      <w:rFonts w:cs="Arial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39AF"/>
    <w:rPr>
      <w:rFonts w:ascii="Arial" w:eastAsia="Times New Roman" w:hAnsi="Arial" w:cs="Arial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A57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A5747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7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57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574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46651A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C12AFA"/>
    <w:rPr>
      <w:b/>
      <w:bCs/>
    </w:rPr>
  </w:style>
  <w:style w:type="paragraph" w:customStyle="1" w:styleId="THnorm">
    <w:name w:val="TH norm"/>
    <w:basedOn w:val="Normln"/>
    <w:rsid w:val="006A7BEA"/>
    <w:pPr>
      <w:tabs>
        <w:tab w:val="left" w:pos="0"/>
      </w:tabs>
      <w:overflowPunct/>
      <w:autoSpaceDE/>
      <w:autoSpaceDN/>
      <w:adjustRightInd/>
      <w:spacing w:after="120"/>
      <w:ind w:firstLine="709"/>
      <w:textAlignment w:val="auto"/>
    </w:pPr>
    <w:rPr>
      <w:rFonts w:ascii="Times New Roman" w:hAnsi="Times New Roman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68AC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444EA"/>
    <w:rPr>
      <w:color w:val="954F72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A0ACF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BA19E0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7325B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325B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26207"/>
    <w:rPr>
      <w:rFonts w:asciiTheme="majorHAnsi" w:eastAsiaTheme="majorEastAsia" w:hAnsiTheme="majorHAnsi" w:cstheme="majorBidi"/>
      <w:color w:val="2E74B5" w:themeColor="accent1" w:themeShade="BF"/>
      <w:sz w:val="18"/>
      <w:szCs w:val="20"/>
      <w:lang w:eastAsia="cs-CZ"/>
    </w:rPr>
  </w:style>
  <w:style w:type="character" w:styleId="Zdraznn">
    <w:name w:val="Emphasis"/>
    <w:basedOn w:val="Standardnpsmoodstavce"/>
    <w:uiPriority w:val="20"/>
    <w:qFormat/>
    <w:rsid w:val="00026207"/>
    <w:rPr>
      <w:i/>
      <w:iCs/>
    </w:rPr>
  </w:style>
  <w:style w:type="table" w:styleId="Mkatabulky">
    <w:name w:val="Table Grid"/>
    <w:basedOn w:val="Normlntabulka"/>
    <w:uiPriority w:val="39"/>
    <w:rsid w:val="00112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"/>
    <w:rsid w:val="001129E8"/>
    <w:pPr>
      <w:overflowPunct/>
      <w:autoSpaceDE/>
      <w:autoSpaceDN/>
      <w:adjustRightInd/>
      <w:ind w:left="708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Textvbloku">
    <w:name w:val="Block Text"/>
    <w:basedOn w:val="Normln"/>
    <w:uiPriority w:val="99"/>
    <w:semiHidden/>
    <w:unhideWhenUsed/>
    <w:rsid w:val="00A214A3"/>
    <w:pPr>
      <w:overflowPunct/>
      <w:autoSpaceDE/>
      <w:autoSpaceDN/>
      <w:adjustRightInd/>
      <w:ind w:left="2160" w:right="-288" w:hanging="2160"/>
      <w:jc w:val="left"/>
      <w:textAlignment w:val="auto"/>
    </w:pPr>
    <w:rPr>
      <w:rFonts w:ascii="Times New Roman" w:eastAsiaTheme="minorHAnsi" w:hAnsi="Times New Roman"/>
      <w:color w:val="333399"/>
      <w:sz w:val="24"/>
      <w:szCs w:val="24"/>
      <w:lang w:eastAsia="en-US"/>
    </w:rPr>
  </w:style>
  <w:style w:type="paragraph" w:customStyle="1" w:styleId="CBAPerex">
    <w:name w:val="CBA Perex"/>
    <w:basedOn w:val="Normln"/>
    <w:qFormat/>
    <w:rsid w:val="00563240"/>
    <w:pPr>
      <w:spacing w:before="240" w:after="240" w:line="276" w:lineRule="auto"/>
    </w:pPr>
    <w:rPr>
      <w:rFonts w:cs="Arial"/>
      <w:color w:val="13576B"/>
      <w:sz w:val="20"/>
    </w:rPr>
  </w:style>
  <w:style w:type="paragraph" w:customStyle="1" w:styleId="CBATitulek">
    <w:name w:val="CBA Titulek"/>
    <w:basedOn w:val="Normln"/>
    <w:qFormat/>
    <w:rsid w:val="00563240"/>
    <w:pPr>
      <w:spacing w:line="276" w:lineRule="auto"/>
      <w:jc w:val="left"/>
    </w:pPr>
    <w:rPr>
      <w:rFonts w:cs="Arial"/>
      <w:b/>
      <w:bCs/>
      <w:color w:val="13576B"/>
      <w:sz w:val="28"/>
      <w:szCs w:val="28"/>
    </w:rPr>
  </w:style>
  <w:style w:type="paragraph" w:customStyle="1" w:styleId="CBACitace">
    <w:name w:val="CBA Citace"/>
    <w:basedOn w:val="Normln"/>
    <w:qFormat/>
    <w:rsid w:val="00563240"/>
    <w:pPr>
      <w:spacing w:before="240" w:after="240" w:line="276" w:lineRule="auto"/>
    </w:pPr>
    <w:rPr>
      <w:rFonts w:cs="Arial"/>
      <w:i/>
      <w:iCs/>
      <w:sz w:val="20"/>
    </w:rPr>
  </w:style>
  <w:style w:type="paragraph" w:customStyle="1" w:styleId="CBANormalni">
    <w:name w:val="CBA Normalni"/>
    <w:basedOn w:val="Normln"/>
    <w:qFormat/>
    <w:rsid w:val="00563240"/>
    <w:pPr>
      <w:spacing w:before="240" w:after="240" w:line="276" w:lineRule="auto"/>
    </w:pPr>
    <w:rPr>
      <w:rFonts w:cs="Arial"/>
      <w:sz w:val="20"/>
    </w:rPr>
  </w:style>
  <w:style w:type="paragraph" w:customStyle="1" w:styleId="CBATitulektabulky">
    <w:name w:val="CBA Titulek tabulky"/>
    <w:basedOn w:val="Normln"/>
    <w:qFormat/>
    <w:rsid w:val="009A2A78"/>
    <w:pPr>
      <w:spacing w:before="240" w:after="240" w:line="276" w:lineRule="auto"/>
      <w:jc w:val="center"/>
    </w:pPr>
    <w:rPr>
      <w:rFonts w:cs="Arial"/>
      <w:b/>
      <w:bCs/>
      <w:color w:val="FFFFFF" w:themeColor="background1"/>
      <w:sz w:val="20"/>
    </w:rPr>
  </w:style>
  <w:style w:type="paragraph" w:customStyle="1" w:styleId="CBANadpisvTABULCE">
    <w:name w:val="CBA Nadpis v TABULCE"/>
    <w:basedOn w:val="Normln"/>
    <w:qFormat/>
    <w:rsid w:val="00134FF8"/>
    <w:pPr>
      <w:spacing w:before="120" w:after="120"/>
      <w:jc w:val="left"/>
    </w:pPr>
    <w:rPr>
      <w:b/>
      <w:bCs/>
      <w:color w:val="13576B"/>
    </w:rPr>
  </w:style>
  <w:style w:type="paragraph" w:customStyle="1" w:styleId="CBAodrazkavTABULCE">
    <w:name w:val="CBA odrazka v TABULCE"/>
    <w:basedOn w:val="Odstavecseseznamem"/>
    <w:qFormat/>
    <w:rsid w:val="00134FF8"/>
    <w:pPr>
      <w:numPr>
        <w:numId w:val="42"/>
      </w:numPr>
      <w:spacing w:before="120" w:after="120"/>
      <w:jc w:val="left"/>
    </w:pPr>
    <w:rPr>
      <w:color w:val="13576B"/>
    </w:rPr>
  </w:style>
  <w:style w:type="paragraph" w:customStyle="1" w:styleId="CBAodstavecvTABULCE">
    <w:name w:val="CBA odstavec v TABULCE"/>
    <w:basedOn w:val="Normln"/>
    <w:qFormat/>
    <w:rsid w:val="00134FF8"/>
    <w:pPr>
      <w:spacing w:before="120" w:after="120"/>
      <w:jc w:val="left"/>
    </w:pPr>
    <w:rPr>
      <w:color w:val="13576B"/>
    </w:rPr>
  </w:style>
  <w:style w:type="paragraph" w:customStyle="1" w:styleId="CBAvertikalnihlavickavTABULCE">
    <w:name w:val="CBA vertikalni hlavicka v TABULCE"/>
    <w:basedOn w:val="Normln"/>
    <w:qFormat/>
    <w:rsid w:val="00134FF8"/>
    <w:pPr>
      <w:spacing w:after="120" w:line="276" w:lineRule="auto"/>
      <w:ind w:left="113" w:right="113"/>
      <w:jc w:val="center"/>
    </w:pPr>
    <w:rPr>
      <w:rFonts w:cs="Arial"/>
      <w:b/>
      <w:bCs/>
      <w:color w:val="FFFFFF" w:themeColor="background1"/>
      <w:sz w:val="28"/>
      <w:szCs w:val="28"/>
    </w:rPr>
  </w:style>
  <w:style w:type="character" w:customStyle="1" w:styleId="article-hl">
    <w:name w:val="article-hl"/>
    <w:basedOn w:val="Standardnpsmoodstavce"/>
    <w:rsid w:val="00270034"/>
  </w:style>
  <w:style w:type="paragraph" w:styleId="Textvysvtlivek">
    <w:name w:val="endnote text"/>
    <w:basedOn w:val="Normln"/>
    <w:link w:val="TextvysvtlivekChar"/>
    <w:uiPriority w:val="99"/>
    <w:semiHidden/>
    <w:unhideWhenUsed/>
    <w:rsid w:val="0095191B"/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5191B"/>
    <w:rPr>
      <w:rFonts w:ascii="Arial" w:eastAsia="Times New Roman" w:hAnsi="Arial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95191B"/>
    <w:rPr>
      <w:vertAlign w:val="superscript"/>
    </w:rPr>
  </w:style>
  <w:style w:type="paragraph" w:customStyle="1" w:styleId="Textbody">
    <w:name w:val="Text body"/>
    <w:basedOn w:val="Normln"/>
    <w:rsid w:val="00541BEC"/>
    <w:pPr>
      <w:suppressAutoHyphens/>
      <w:overflowPunct/>
      <w:autoSpaceDE/>
      <w:adjustRightInd/>
      <w:spacing w:after="140" w:line="276" w:lineRule="auto"/>
      <w:jc w:val="left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063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33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66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51498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39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44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4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5723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5497">
          <w:marLeft w:val="1080"/>
          <w:marRight w:val="0"/>
          <w:marTop w:val="36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9034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7238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8889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9719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847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784">
          <w:marLeft w:val="1080"/>
          <w:marRight w:val="0"/>
          <w:marTop w:val="36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8414">
          <w:marLeft w:val="288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6810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2942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521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11693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201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6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2583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8" w:color="000000"/>
            <w:right w:val="single" w:sz="2" w:space="0" w:color="000000"/>
          </w:divBdr>
          <w:divsChild>
            <w:div w:id="5962102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0217159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555561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198203323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43278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942714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6404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66207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9757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284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582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804856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904020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8638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8" w:color="000000"/>
                                                  </w:divBdr>
                                                  <w:divsChild>
                                                    <w:div w:id="1928464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0835978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427583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  <w:div w:id="1564566048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46099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594777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479616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3401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8" w:color="000000"/>
                                                  </w:divBdr>
                                                  <w:divsChild>
                                                    <w:div w:id="1329213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2988206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91291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354237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8" w:color="000000"/>
                                                  </w:divBdr>
                                                  <w:divsChild>
                                                    <w:div w:id="101464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235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8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10931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53954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1989819">
                  <w:marLeft w:val="0"/>
                  <w:marRight w:val="0"/>
                  <w:marTop w:val="0"/>
                  <w:marBottom w:val="3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7798347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7058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92079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62956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49860268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5446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  <w:div w:id="1719091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04455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290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4" w:color="000000"/>
                                <w:bottom w:val="single" w:sz="2" w:space="0" w:color="000000"/>
                                <w:right w:val="single" w:sz="2" w:space="4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0522814">
          <w:marLeft w:val="0"/>
          <w:marRight w:val="15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1918499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8307479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142399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92958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4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46549">
              <w:marLeft w:val="-225"/>
              <w:marRight w:val="-225"/>
              <w:marTop w:val="0"/>
              <w:marBottom w:val="0"/>
              <w:divBdr>
                <w:top w:val="single" w:sz="6" w:space="0" w:color="D5E1E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8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17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34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8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545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05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13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7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28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06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50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05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82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3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041740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Vlastní 1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d24cfe3-6204-46e0-8944-f121c2eec419">
      <UserInfo>
        <DisplayName>Bouc František</DisplayName>
        <AccountId>58</AccountId>
        <AccountType/>
      </UserInfo>
      <UserInfo>
        <DisplayName>Jeřábek Jakub</DisplayName>
        <AccountId>54</AccountId>
        <AccountType/>
      </UserInfo>
      <UserInfo>
        <DisplayName>Čech Pavel</DisplayName>
        <AccountId>59</AccountId>
        <AccountType/>
      </UserInfo>
      <UserInfo>
        <DisplayName>Púll Matúš</DisplayName>
        <AccountId>13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A41FFD1AC5864C9AE2223036D552B1" ma:contentTypeVersion="11" ma:contentTypeDescription="Create a new document." ma:contentTypeScope="" ma:versionID="bb4871e8ec63205b39a96939af13b6e6">
  <xsd:schema xmlns:xsd="http://www.w3.org/2001/XMLSchema" xmlns:xs="http://www.w3.org/2001/XMLSchema" xmlns:p="http://schemas.microsoft.com/office/2006/metadata/properties" xmlns:ns2="a564d0cd-d6a9-472d-bcb7-604aa8cc4704" xmlns:ns3="9d24cfe3-6204-46e0-8944-f121c2eec419" targetNamespace="http://schemas.microsoft.com/office/2006/metadata/properties" ma:root="true" ma:fieldsID="df292c7fb4234792b057258c0d02597e" ns2:_="" ns3:_="">
    <xsd:import namespace="a564d0cd-d6a9-472d-bcb7-604aa8cc4704"/>
    <xsd:import namespace="9d24cfe3-6204-46e0-8944-f121c2eec4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4d0cd-d6a9-472d-bcb7-604aa8cc4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4cfe3-6204-46e0-8944-f121c2eec4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A3428E-5D83-4B89-82A8-E98EB6CC69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14F0DC-41AF-4875-A73A-F53429E4FE8D}">
  <ds:schemaRefs>
    <ds:schemaRef ds:uri="http://schemas.microsoft.com/office/2006/metadata/properties"/>
    <ds:schemaRef ds:uri="http://schemas.microsoft.com/office/infopath/2007/PartnerControls"/>
    <ds:schemaRef ds:uri="9d24cfe3-6204-46e0-8944-f121c2eec419"/>
  </ds:schemaRefs>
</ds:datastoreItem>
</file>

<file path=customXml/itemProps3.xml><?xml version="1.0" encoding="utf-8"?>
<ds:datastoreItem xmlns:ds="http://schemas.openxmlformats.org/officeDocument/2006/customXml" ds:itemID="{D753B610-BFEC-417C-9B74-C15070055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4d0cd-d6a9-472d-bcb7-604aa8cc4704"/>
    <ds:schemaRef ds:uri="9d24cfe3-6204-46e0-8944-f121c2eec4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DF8034-2D11-4BC8-9254-170BE890F7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1140</Words>
  <Characters>6729</Characters>
  <Application>Microsoft Office Word</Application>
  <DocSecurity>0</DocSecurity>
  <Lines>56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vlachova</dc:creator>
  <cp:keywords/>
  <dc:description/>
  <cp:lastModifiedBy>Šalša, Radek (ČBA)</cp:lastModifiedBy>
  <cp:revision>6</cp:revision>
  <cp:lastPrinted>2023-03-09T14:39:00Z</cp:lastPrinted>
  <dcterms:created xsi:type="dcterms:W3CDTF">2026-09-21T10:42:00Z</dcterms:created>
  <dcterms:modified xsi:type="dcterms:W3CDTF">2026-09-23T18:28:00Z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0x010100D5A41FFD1AC5864C9AE2223036D552B1</vt:lpwstr>
  </property>
  <property fmtid="{D5CDD505-2E9C-101B-9397-08002B2CF9AE}" pid="3" name="Order">
    <vt:r8>844400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SIP_Label_076d9757-80ae-4c87-b4d7-9ffa7a0710d0_Enabled">
    <vt:lpwstr>true</vt:lpwstr>
  </property>
  <property fmtid="{D5CDD505-2E9C-101B-9397-08002B2CF9AE}" pid="8" name="MSIP_Label_076d9757-80ae-4c87-b4d7-9ffa7a0710d0_SetDate">
    <vt:lpwstr>2024-01-22T07:27:28Z</vt:lpwstr>
  </property>
  <property fmtid="{D5CDD505-2E9C-101B-9397-08002B2CF9AE}" pid="9" name="MSIP_Label_076d9757-80ae-4c87-b4d7-9ffa7a0710d0_Method">
    <vt:lpwstr>Standard</vt:lpwstr>
  </property>
  <property fmtid="{D5CDD505-2E9C-101B-9397-08002B2CF9AE}" pid="10" name="MSIP_Label_076d9757-80ae-4c87-b4d7-9ffa7a0710d0_Name">
    <vt:lpwstr>C1 - Internal</vt:lpwstr>
  </property>
  <property fmtid="{D5CDD505-2E9C-101B-9397-08002B2CF9AE}" pid="11" name="MSIP_Label_076d9757-80ae-4c87-b4d7-9ffa7a0710d0_SiteId">
    <vt:lpwstr>c79e7c80-cff5-4503-b468-3702cea89272</vt:lpwstr>
  </property>
  <property fmtid="{D5CDD505-2E9C-101B-9397-08002B2CF9AE}" pid="12" name="MSIP_Label_076d9757-80ae-4c87-b4d7-9ffa7a0710d0_ActionId">
    <vt:lpwstr>2961ea8a-475a-410a-b58d-71b4dbcc5772</vt:lpwstr>
  </property>
  <property fmtid="{D5CDD505-2E9C-101B-9397-08002B2CF9AE}" pid="13" name="MSIP_Label_076d9757-80ae-4c87-b4d7-9ffa7a0710d0_ContentBits">
    <vt:lpwstr>0</vt:lpwstr>
  </property>
  <property fmtid="{D5CDD505-2E9C-101B-9397-08002B2CF9AE}" pid="14" name="Kod_Duvernosti">
    <vt:lpwstr>KB_C1_INTERNAL_992521</vt:lpwstr>
  </property>
  <property fmtid="{D5CDD505-2E9C-101B-9397-08002B2CF9AE}" pid="15" name="MSIP_Label_296db974-983c-4868-8628-e426985202e0_Enabled">
    <vt:lpwstr>true</vt:lpwstr>
  </property>
  <property fmtid="{D5CDD505-2E9C-101B-9397-08002B2CF9AE}" pid="16" name="MSIP_Label_296db974-983c-4868-8628-e426985202e0_SetDate">
    <vt:lpwstr>2025-01-31T10:13:50Z</vt:lpwstr>
  </property>
  <property fmtid="{D5CDD505-2E9C-101B-9397-08002B2CF9AE}" pid="17" name="MSIP_Label_296db974-983c-4868-8628-e426985202e0_Method">
    <vt:lpwstr>Privileged</vt:lpwstr>
  </property>
  <property fmtid="{D5CDD505-2E9C-101B-9397-08002B2CF9AE}" pid="18" name="MSIP_Label_296db974-983c-4868-8628-e426985202e0_Name">
    <vt:lpwstr>296db974-983c-4868-8628-e426985202e0</vt:lpwstr>
  </property>
  <property fmtid="{D5CDD505-2E9C-101B-9397-08002B2CF9AE}" pid="19" name="MSIP_Label_296db974-983c-4868-8628-e426985202e0_SiteId">
    <vt:lpwstr>64af2aee-7d6c-49ac-a409-192d3fee73b8</vt:lpwstr>
  </property>
  <property fmtid="{D5CDD505-2E9C-101B-9397-08002B2CF9AE}" pid="20" name="MSIP_Label_296db974-983c-4868-8628-e426985202e0_ActionId">
    <vt:lpwstr>7259c0e1-0465-4c4d-9c7f-ea19c5d7c222</vt:lpwstr>
  </property>
  <property fmtid="{D5CDD505-2E9C-101B-9397-08002B2CF9AE}" pid="21" name="MSIP_Label_296db974-983c-4868-8628-e426985202e0_ContentBits">
    <vt:lpwstr>0</vt:lpwstr>
  </property>
  <property fmtid="{D5CDD505-2E9C-101B-9397-08002B2CF9AE}" pid="22" name="MSIP_Label_38939b85-7e40-4a1d-91e1-0e84c3b219d7_Enabled">
    <vt:lpwstr>true</vt:lpwstr>
  </property>
  <property fmtid="{D5CDD505-2E9C-101B-9397-08002B2CF9AE}" pid="23" name="MSIP_Label_38939b85-7e40-4a1d-91e1-0e84c3b219d7_SetDate">
    <vt:lpwstr>2025-09-08T06:50:29Z</vt:lpwstr>
  </property>
  <property fmtid="{D5CDD505-2E9C-101B-9397-08002B2CF9AE}" pid="24" name="MSIP_Label_38939b85-7e40-4a1d-91e1-0e84c3b219d7_Method">
    <vt:lpwstr>Standard</vt:lpwstr>
  </property>
  <property fmtid="{D5CDD505-2E9C-101B-9397-08002B2CF9AE}" pid="25" name="MSIP_Label_38939b85-7e40-4a1d-91e1-0e84c3b219d7_Name">
    <vt:lpwstr>38939b85-7e40-4a1d-91e1-0e84c3b219d7</vt:lpwstr>
  </property>
  <property fmtid="{D5CDD505-2E9C-101B-9397-08002B2CF9AE}" pid="26" name="MSIP_Label_38939b85-7e40-4a1d-91e1-0e84c3b219d7_SiteId">
    <vt:lpwstr>3ad0376a-54d3-49a6-9e20-52de0a92fc89</vt:lpwstr>
  </property>
  <property fmtid="{D5CDD505-2E9C-101B-9397-08002B2CF9AE}" pid="27" name="MSIP_Label_38939b85-7e40-4a1d-91e1-0e84c3b219d7_ActionId">
    <vt:lpwstr>053d7593-549b-49ca-b4f4-b8429ec17b03</vt:lpwstr>
  </property>
  <property fmtid="{D5CDD505-2E9C-101B-9397-08002B2CF9AE}" pid="28" name="MSIP_Label_38939b85-7e40-4a1d-91e1-0e84c3b219d7_ContentBits">
    <vt:lpwstr>0</vt:lpwstr>
  </property>
  <property fmtid="{D5CDD505-2E9C-101B-9397-08002B2CF9AE}" pid="29" name="MSIP_Label_38939b85-7e40-4a1d-91e1-0e84c3b219d7_Tag">
    <vt:lpwstr>10, 3, 0, 1</vt:lpwstr>
  </property>
</Properties>
</file>